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3395F" w14:textId="50207301" w:rsidR="004C7CD3" w:rsidRPr="004C7CD3" w:rsidRDefault="004C7CD3" w:rsidP="004C7CD3">
      <w:pPr>
        <w:pStyle w:val="Heading1"/>
        <w:keepNext w:val="0"/>
        <w:keepLines w:val="0"/>
        <w:spacing w:before="0" w:after="0"/>
        <w:ind w:right="-40"/>
        <w:jc w:val="center"/>
        <w:rPr>
          <w:rFonts w:asciiTheme="majorHAnsi" w:eastAsia="Calibri" w:hAnsiTheme="majorHAnsi" w:cstheme="majorHAnsi"/>
          <w:b/>
          <w:sz w:val="22"/>
          <w:szCs w:val="22"/>
          <w:lang w:val="en-GB"/>
        </w:rPr>
      </w:pPr>
      <w:r w:rsidRPr="004C7CD3">
        <w:rPr>
          <w:rFonts w:asciiTheme="majorHAnsi" w:eastAsia="Calibri" w:hAnsiTheme="majorHAnsi" w:cstheme="majorHAnsi"/>
          <w:b/>
          <w:sz w:val="22"/>
          <w:szCs w:val="22"/>
          <w:lang w:val="en-GB"/>
        </w:rPr>
        <w:t>Additional File 1</w:t>
      </w:r>
    </w:p>
    <w:p w14:paraId="7320A8C8" w14:textId="77777777" w:rsidR="004C7CD3" w:rsidRDefault="004C7CD3" w:rsidP="000B7CA1">
      <w:pPr>
        <w:pStyle w:val="Heading1"/>
        <w:keepNext w:val="0"/>
        <w:keepLines w:val="0"/>
        <w:spacing w:before="0" w:after="0"/>
        <w:ind w:right="-40"/>
        <w:jc w:val="both"/>
        <w:rPr>
          <w:rFonts w:asciiTheme="majorHAnsi" w:eastAsia="Calibri" w:hAnsiTheme="majorHAnsi" w:cstheme="majorHAnsi"/>
          <w:b/>
          <w:sz w:val="22"/>
          <w:szCs w:val="22"/>
          <w:u w:val="single"/>
          <w:lang w:val="en-GB"/>
        </w:rPr>
      </w:pPr>
    </w:p>
    <w:p w14:paraId="391DF4E5" w14:textId="742CBB77" w:rsidR="00D90A78" w:rsidRPr="000B7CA1" w:rsidRDefault="00D90A78" w:rsidP="000B7CA1">
      <w:pPr>
        <w:pStyle w:val="Heading1"/>
        <w:keepNext w:val="0"/>
        <w:keepLines w:val="0"/>
        <w:spacing w:before="0" w:after="0"/>
        <w:ind w:right="-40"/>
        <w:jc w:val="both"/>
        <w:rPr>
          <w:rFonts w:asciiTheme="majorHAnsi" w:eastAsia="Calibri" w:hAnsiTheme="majorHAnsi" w:cstheme="majorHAnsi"/>
          <w:b/>
          <w:sz w:val="22"/>
          <w:szCs w:val="22"/>
          <w:u w:val="single"/>
          <w:lang w:val="en-GB"/>
        </w:rPr>
      </w:pPr>
      <w:r w:rsidRPr="000B7CA1">
        <w:rPr>
          <w:rFonts w:asciiTheme="majorHAnsi" w:eastAsia="Calibri" w:hAnsiTheme="majorHAnsi" w:cstheme="majorHAnsi"/>
          <w:b/>
          <w:sz w:val="22"/>
          <w:szCs w:val="22"/>
          <w:u w:val="single"/>
          <w:lang w:val="en-GB"/>
        </w:rPr>
        <w:t xml:space="preserve">Risk awareness in clinical trials </w:t>
      </w:r>
    </w:p>
    <w:p w14:paraId="6AA792EA" w14:textId="77777777" w:rsidR="00F20867" w:rsidRPr="00AE4FD9" w:rsidRDefault="00F20867" w:rsidP="000B7CA1">
      <w:pPr>
        <w:pStyle w:val="Heading1"/>
        <w:keepNext w:val="0"/>
        <w:keepLines w:val="0"/>
        <w:spacing w:before="0" w:after="0"/>
        <w:ind w:right="-40"/>
        <w:jc w:val="both"/>
        <w:rPr>
          <w:rFonts w:asciiTheme="majorHAnsi" w:eastAsia="Calibri" w:hAnsiTheme="majorHAnsi" w:cstheme="majorHAnsi"/>
          <w:sz w:val="22"/>
          <w:szCs w:val="22"/>
          <w:lang w:val="en-GB"/>
        </w:rPr>
      </w:pPr>
    </w:p>
    <w:p w14:paraId="2A44E8F4" w14:textId="6D3EDA75" w:rsidR="00D90A78" w:rsidRPr="000B7CA1" w:rsidRDefault="00D90A78" w:rsidP="000B7CA1">
      <w:pPr>
        <w:jc w:val="both"/>
        <w:rPr>
          <w:rFonts w:asciiTheme="majorHAnsi" w:hAnsiTheme="majorHAnsi" w:cstheme="majorHAnsi"/>
          <w:lang w:val="en-GB"/>
        </w:rPr>
      </w:pPr>
      <w:r w:rsidRPr="000B7CA1">
        <w:rPr>
          <w:rFonts w:asciiTheme="majorHAnsi" w:hAnsiTheme="majorHAnsi" w:cstheme="majorHAnsi"/>
          <w:lang w:val="en-GB"/>
        </w:rPr>
        <w:t xml:space="preserve">This survey </w:t>
      </w:r>
      <w:r w:rsidR="00D35FFA" w:rsidRPr="000B7CA1">
        <w:rPr>
          <w:rFonts w:asciiTheme="majorHAnsi" w:hAnsiTheme="majorHAnsi" w:cstheme="majorHAnsi"/>
          <w:lang w:val="en-GB"/>
        </w:rPr>
        <w:t xml:space="preserve">aims at </w:t>
      </w:r>
      <w:r w:rsidR="000B7CA1" w:rsidRPr="000B7CA1">
        <w:rPr>
          <w:rFonts w:asciiTheme="majorHAnsi" w:hAnsiTheme="majorHAnsi" w:cstheme="majorHAnsi"/>
          <w:lang w:val="en-GB"/>
        </w:rPr>
        <w:t>assessing</w:t>
      </w:r>
      <w:r w:rsidR="00D35FFA" w:rsidRPr="000B7CA1">
        <w:rPr>
          <w:rFonts w:asciiTheme="majorHAnsi" w:hAnsiTheme="majorHAnsi" w:cstheme="majorHAnsi"/>
          <w:lang w:val="en-GB"/>
        </w:rPr>
        <w:t xml:space="preserve"> best practices on risk management in clinical research centers in Portugal</w:t>
      </w:r>
      <w:r w:rsidR="00D950BA" w:rsidRPr="000B7CA1">
        <w:rPr>
          <w:rFonts w:asciiTheme="majorHAnsi" w:hAnsiTheme="majorHAnsi" w:cstheme="majorHAnsi"/>
          <w:lang w:val="en-GB"/>
        </w:rPr>
        <w:t>, focused on the implementation of interventional clinical studies (</w:t>
      </w:r>
      <w:r w:rsidR="009D136D" w:rsidRPr="000B7CA1">
        <w:rPr>
          <w:rFonts w:asciiTheme="majorHAnsi" w:hAnsiTheme="majorHAnsi" w:cstheme="majorHAnsi"/>
          <w:lang w:val="en-GB"/>
        </w:rPr>
        <w:t xml:space="preserve">medicines, medical devices, surgical techniques, etc) </w:t>
      </w:r>
    </w:p>
    <w:p w14:paraId="6AA792EC" w14:textId="77777777" w:rsidR="00F20867" w:rsidRPr="00AE4FD9" w:rsidRDefault="00F20867" w:rsidP="000B7CA1">
      <w:pPr>
        <w:pStyle w:val="Heading1"/>
        <w:keepNext w:val="0"/>
        <w:keepLines w:val="0"/>
        <w:spacing w:before="0" w:after="0"/>
        <w:ind w:right="-40"/>
        <w:jc w:val="both"/>
        <w:rPr>
          <w:rFonts w:asciiTheme="majorHAnsi" w:eastAsia="Calibri" w:hAnsiTheme="majorHAnsi" w:cstheme="majorHAnsi"/>
          <w:sz w:val="22"/>
          <w:szCs w:val="22"/>
          <w:lang w:val="en-GB"/>
        </w:rPr>
      </w:pPr>
      <w:bookmarkStart w:id="0" w:name="_heading=h.gjdgxs" w:colFirst="0" w:colLast="0"/>
      <w:bookmarkEnd w:id="0"/>
    </w:p>
    <w:p w14:paraId="4B4A3C0F" w14:textId="1ED66F88" w:rsidR="009D136D" w:rsidRPr="000B7CA1" w:rsidRDefault="009D136D" w:rsidP="000B7CA1">
      <w:pPr>
        <w:jc w:val="both"/>
        <w:rPr>
          <w:rFonts w:asciiTheme="majorHAnsi" w:hAnsiTheme="majorHAnsi" w:cstheme="majorHAnsi"/>
          <w:lang w:val="en-GB"/>
        </w:rPr>
      </w:pPr>
      <w:r w:rsidRPr="000B7CA1">
        <w:rPr>
          <w:rFonts w:asciiTheme="majorHAnsi" w:hAnsiTheme="majorHAnsi" w:cstheme="majorHAnsi"/>
          <w:lang w:val="en-GB"/>
        </w:rPr>
        <w:t>You are invited to an</w:t>
      </w:r>
      <w:r w:rsidR="00905272" w:rsidRPr="000B7CA1">
        <w:rPr>
          <w:rFonts w:asciiTheme="majorHAnsi" w:hAnsiTheme="majorHAnsi" w:cstheme="majorHAnsi"/>
          <w:lang w:val="en-GB"/>
        </w:rPr>
        <w:t xml:space="preserve">swer to this survey under the framework of </w:t>
      </w:r>
      <w:r w:rsidR="005C047A" w:rsidRPr="000B7CA1">
        <w:rPr>
          <w:rFonts w:asciiTheme="majorHAnsi" w:hAnsiTheme="majorHAnsi" w:cstheme="majorHAnsi"/>
          <w:lang w:val="en-GB"/>
        </w:rPr>
        <w:t xml:space="preserve">a work to obtain the </w:t>
      </w:r>
      <w:r w:rsidR="000B7CA1" w:rsidRPr="000B7CA1">
        <w:rPr>
          <w:rFonts w:asciiTheme="majorHAnsi" w:hAnsiTheme="majorHAnsi" w:cstheme="majorHAnsi"/>
          <w:lang w:val="en-GB"/>
        </w:rPr>
        <w:t>master’s degree in clinical research management</w:t>
      </w:r>
      <w:r w:rsidR="005C047A" w:rsidRPr="000B7CA1">
        <w:rPr>
          <w:rFonts w:asciiTheme="majorHAnsi" w:hAnsiTheme="majorHAnsi" w:cstheme="majorHAnsi"/>
          <w:lang w:val="en-GB"/>
        </w:rPr>
        <w:t xml:space="preserve"> from Universidade Nova de Lisboa, in Nova Medical School. </w:t>
      </w:r>
    </w:p>
    <w:p w14:paraId="6AA792EE" w14:textId="77777777" w:rsidR="00F20867" w:rsidRPr="00AE4FD9" w:rsidRDefault="00F20867" w:rsidP="000B7CA1">
      <w:pPr>
        <w:pStyle w:val="Heading1"/>
        <w:keepNext w:val="0"/>
        <w:keepLines w:val="0"/>
        <w:spacing w:before="0" w:after="0"/>
        <w:ind w:right="-40"/>
        <w:jc w:val="both"/>
        <w:rPr>
          <w:rFonts w:asciiTheme="majorHAnsi" w:eastAsia="Calibri" w:hAnsiTheme="majorHAnsi" w:cstheme="majorHAnsi"/>
          <w:sz w:val="22"/>
          <w:szCs w:val="22"/>
          <w:lang w:val="en-GB"/>
        </w:rPr>
      </w:pPr>
      <w:bookmarkStart w:id="1" w:name="_heading=h.30j0zll" w:colFirst="0" w:colLast="0"/>
      <w:bookmarkEnd w:id="1"/>
    </w:p>
    <w:p w14:paraId="052607F2" w14:textId="7935FBCF" w:rsidR="005C047A" w:rsidRPr="000B7CA1" w:rsidRDefault="005C047A" w:rsidP="000B7CA1">
      <w:pPr>
        <w:jc w:val="both"/>
        <w:rPr>
          <w:rFonts w:asciiTheme="majorHAnsi" w:hAnsiTheme="majorHAnsi" w:cstheme="majorHAnsi"/>
          <w:lang w:val="en-GB"/>
        </w:rPr>
      </w:pPr>
      <w:r w:rsidRPr="000B7CA1">
        <w:rPr>
          <w:rFonts w:asciiTheme="majorHAnsi" w:hAnsiTheme="majorHAnsi" w:cstheme="majorHAnsi"/>
          <w:lang w:val="en-GB"/>
        </w:rPr>
        <w:t xml:space="preserve">The final goal of this work is to develop a </w:t>
      </w:r>
      <w:r w:rsidR="009657F5" w:rsidRPr="000B7CA1">
        <w:rPr>
          <w:rFonts w:asciiTheme="majorHAnsi" w:hAnsiTheme="majorHAnsi" w:cstheme="majorHAnsi"/>
          <w:lang w:val="en-GB"/>
        </w:rPr>
        <w:t xml:space="preserve">supporting tool to allow clinical research teams to implement the best practices in risk management </w:t>
      </w:r>
      <w:r w:rsidR="00F93FB0" w:rsidRPr="000B7CA1">
        <w:rPr>
          <w:rFonts w:asciiTheme="majorHAnsi" w:hAnsiTheme="majorHAnsi" w:cstheme="majorHAnsi"/>
          <w:lang w:val="en-GB"/>
        </w:rPr>
        <w:t xml:space="preserve">in procedures related to interventional clinical studies within their research centers. </w:t>
      </w:r>
    </w:p>
    <w:p w14:paraId="6AA792F0" w14:textId="77777777" w:rsidR="00F20867" w:rsidRPr="00AE4FD9" w:rsidRDefault="00F20867" w:rsidP="000B7CA1">
      <w:pPr>
        <w:pStyle w:val="Heading1"/>
        <w:keepNext w:val="0"/>
        <w:keepLines w:val="0"/>
        <w:spacing w:before="0" w:after="0"/>
        <w:ind w:right="-40"/>
        <w:jc w:val="both"/>
        <w:rPr>
          <w:rFonts w:asciiTheme="majorHAnsi" w:eastAsia="Calibri" w:hAnsiTheme="majorHAnsi" w:cstheme="majorHAnsi"/>
          <w:sz w:val="22"/>
          <w:szCs w:val="22"/>
          <w:lang w:val="en-GB"/>
        </w:rPr>
      </w:pPr>
    </w:p>
    <w:p w14:paraId="23F665E7" w14:textId="0598B394" w:rsidR="00F93FB0" w:rsidRPr="000B7CA1" w:rsidRDefault="00F93FB0" w:rsidP="000B7CA1">
      <w:pPr>
        <w:jc w:val="both"/>
        <w:rPr>
          <w:rFonts w:asciiTheme="majorHAnsi" w:hAnsiTheme="majorHAnsi" w:cstheme="majorHAnsi"/>
          <w:lang w:val="en-GB"/>
        </w:rPr>
      </w:pPr>
      <w:r w:rsidRPr="000B7CA1">
        <w:rPr>
          <w:rFonts w:asciiTheme="majorHAnsi" w:hAnsiTheme="majorHAnsi" w:cstheme="majorHAnsi"/>
          <w:lang w:val="en-GB"/>
        </w:rPr>
        <w:t xml:space="preserve">The data will be </w:t>
      </w:r>
      <w:r w:rsidR="009D484A" w:rsidRPr="000B7CA1">
        <w:rPr>
          <w:rFonts w:asciiTheme="majorHAnsi" w:hAnsiTheme="majorHAnsi" w:cstheme="majorHAnsi"/>
          <w:lang w:val="en-GB"/>
        </w:rPr>
        <w:t xml:space="preserve">analysed </w:t>
      </w:r>
      <w:r w:rsidRPr="000B7CA1">
        <w:rPr>
          <w:rFonts w:asciiTheme="majorHAnsi" w:hAnsiTheme="majorHAnsi" w:cstheme="majorHAnsi"/>
          <w:lang w:val="en-GB"/>
        </w:rPr>
        <w:t xml:space="preserve">and published </w:t>
      </w:r>
      <w:r w:rsidR="009D484A" w:rsidRPr="000B7CA1">
        <w:rPr>
          <w:rFonts w:asciiTheme="majorHAnsi" w:hAnsiTheme="majorHAnsi" w:cstheme="majorHAnsi"/>
          <w:lang w:val="en-GB"/>
        </w:rPr>
        <w:t xml:space="preserve">as aggregated data, meaning that it will not be possible </w:t>
      </w:r>
      <w:r w:rsidR="00E067F1" w:rsidRPr="000B7CA1">
        <w:rPr>
          <w:rFonts w:asciiTheme="majorHAnsi" w:hAnsiTheme="majorHAnsi" w:cstheme="majorHAnsi"/>
          <w:lang w:val="en-GB"/>
        </w:rPr>
        <w:t xml:space="preserve">to identify the respective institution or </w:t>
      </w:r>
      <w:r w:rsidR="00FF12C7" w:rsidRPr="000B7CA1">
        <w:rPr>
          <w:rFonts w:asciiTheme="majorHAnsi" w:hAnsiTheme="majorHAnsi" w:cstheme="majorHAnsi"/>
          <w:lang w:val="en-GB"/>
        </w:rPr>
        <w:t xml:space="preserve">research unit. </w:t>
      </w:r>
    </w:p>
    <w:p w14:paraId="6AA792F2" w14:textId="77777777" w:rsidR="00F20867" w:rsidRPr="00AE4FD9" w:rsidRDefault="00F20867" w:rsidP="000B7CA1">
      <w:pPr>
        <w:jc w:val="both"/>
        <w:rPr>
          <w:rFonts w:asciiTheme="majorHAnsi" w:hAnsiTheme="majorHAnsi" w:cstheme="majorHAnsi"/>
          <w:lang w:val="en-GB"/>
        </w:rPr>
      </w:pPr>
    </w:p>
    <w:p w14:paraId="099FF2B1" w14:textId="77777777" w:rsidR="00FF12C7" w:rsidRPr="000B7CA1" w:rsidRDefault="00FF12C7" w:rsidP="000B7CA1">
      <w:pPr>
        <w:jc w:val="both"/>
        <w:rPr>
          <w:rFonts w:asciiTheme="majorHAnsi" w:hAnsiTheme="majorHAnsi" w:cstheme="majorHAnsi"/>
          <w:lang w:val="en-GB"/>
        </w:rPr>
      </w:pPr>
      <w:r w:rsidRPr="000B7CA1">
        <w:rPr>
          <w:rFonts w:asciiTheme="majorHAnsi" w:hAnsiTheme="majorHAnsi" w:cstheme="majorHAnsi"/>
          <w:lang w:val="en-GB"/>
        </w:rPr>
        <w:t xml:space="preserve">This survey will take you 10 minutes of your time. We appreciate your availability and contribution. </w:t>
      </w:r>
    </w:p>
    <w:p w14:paraId="6AA792F4" w14:textId="711E3C2B" w:rsidR="00F20867" w:rsidRPr="000B7CA1" w:rsidRDefault="00FF12C7" w:rsidP="000B7CA1">
      <w:pPr>
        <w:jc w:val="both"/>
        <w:rPr>
          <w:rFonts w:asciiTheme="majorHAnsi" w:hAnsiTheme="majorHAnsi" w:cstheme="majorHAnsi"/>
          <w:lang w:val="en-GB"/>
        </w:rPr>
      </w:pPr>
      <w:r w:rsidRPr="000B7CA1">
        <w:rPr>
          <w:rFonts w:asciiTheme="majorHAnsi" w:hAnsiTheme="majorHAnsi" w:cstheme="majorHAnsi"/>
          <w:lang w:val="en-GB"/>
        </w:rPr>
        <w:t xml:space="preserve"> </w:t>
      </w:r>
      <w:bookmarkStart w:id="2" w:name="_heading=h.1fob9te" w:colFirst="0" w:colLast="0"/>
      <w:bookmarkEnd w:id="2"/>
    </w:p>
    <w:p w14:paraId="7AFD3389" w14:textId="7A50E28B" w:rsidR="00FF12C7" w:rsidRPr="000B7CA1" w:rsidRDefault="000B7CA1" w:rsidP="000B7CA1">
      <w:pPr>
        <w:jc w:val="both"/>
        <w:rPr>
          <w:rFonts w:asciiTheme="majorHAnsi" w:hAnsiTheme="majorHAnsi" w:cstheme="majorHAnsi"/>
          <w:lang w:val="en-GB"/>
        </w:rPr>
      </w:pPr>
      <w:r w:rsidRPr="000B7CA1">
        <w:rPr>
          <w:rFonts w:asciiTheme="majorHAnsi" w:hAnsiTheme="majorHAnsi" w:cstheme="majorHAnsi"/>
          <w:lang w:val="en-GB"/>
        </w:rPr>
        <w:t xml:space="preserve">1. </w:t>
      </w:r>
      <w:r w:rsidR="00FF12C7" w:rsidRPr="000B7CA1">
        <w:rPr>
          <w:rFonts w:asciiTheme="majorHAnsi" w:hAnsiTheme="majorHAnsi" w:cstheme="majorHAnsi"/>
          <w:lang w:val="en-GB"/>
        </w:rPr>
        <w:t xml:space="preserve">Please confirm if you consent </w:t>
      </w:r>
      <w:r w:rsidR="00D17015" w:rsidRPr="000B7CA1">
        <w:rPr>
          <w:rFonts w:asciiTheme="majorHAnsi" w:hAnsiTheme="majorHAnsi" w:cstheme="majorHAnsi"/>
          <w:lang w:val="en-GB"/>
        </w:rPr>
        <w:t xml:space="preserve">that your answers are analysed under the framework of the abovementioned </w:t>
      </w:r>
      <w:r w:rsidR="00BD16B8" w:rsidRPr="000B7CA1">
        <w:rPr>
          <w:rFonts w:asciiTheme="majorHAnsi" w:hAnsiTheme="majorHAnsi" w:cstheme="majorHAnsi"/>
          <w:lang w:val="en-GB"/>
        </w:rPr>
        <w:t xml:space="preserve">master thesis. </w:t>
      </w:r>
    </w:p>
    <w:p w14:paraId="41F345FE" w14:textId="584F0AE3" w:rsidR="00BD16B8" w:rsidRPr="000B7CA1" w:rsidRDefault="00BD16B8" w:rsidP="000B7CA1">
      <w:pPr>
        <w:jc w:val="both"/>
        <w:rPr>
          <w:rFonts w:asciiTheme="majorHAnsi" w:hAnsiTheme="majorHAnsi" w:cstheme="majorHAnsi"/>
          <w:lang w:val="en-GB"/>
        </w:rPr>
      </w:pPr>
      <w:r w:rsidRPr="000B7CA1">
        <w:rPr>
          <w:rFonts w:asciiTheme="majorHAnsi" w:hAnsiTheme="majorHAnsi" w:cstheme="majorHAnsi"/>
          <w:lang w:val="en-GB"/>
        </w:rPr>
        <w:t xml:space="preserve">a. I consent </w:t>
      </w:r>
    </w:p>
    <w:p w14:paraId="0E52A448" w14:textId="304D48E5" w:rsidR="00BD16B8" w:rsidRPr="000B7CA1" w:rsidRDefault="00BD16B8" w:rsidP="000B7CA1">
      <w:pPr>
        <w:jc w:val="both"/>
        <w:rPr>
          <w:rFonts w:asciiTheme="majorHAnsi" w:hAnsiTheme="majorHAnsi" w:cstheme="majorHAnsi"/>
          <w:lang w:val="en-GB"/>
        </w:rPr>
      </w:pPr>
      <w:r w:rsidRPr="000B7CA1">
        <w:rPr>
          <w:rFonts w:asciiTheme="majorHAnsi" w:hAnsiTheme="majorHAnsi" w:cstheme="majorHAnsi"/>
          <w:lang w:val="en-GB"/>
        </w:rPr>
        <w:t xml:space="preserve">b. I do not consent </w:t>
      </w:r>
    </w:p>
    <w:p w14:paraId="19FB4E67" w14:textId="77777777" w:rsidR="00D17015" w:rsidRPr="000B7CA1" w:rsidRDefault="00D17015" w:rsidP="000B7CA1">
      <w:pPr>
        <w:jc w:val="both"/>
        <w:rPr>
          <w:rFonts w:asciiTheme="majorHAnsi" w:hAnsiTheme="majorHAnsi" w:cstheme="majorHAnsi"/>
          <w:lang w:val="en-GB"/>
        </w:rPr>
      </w:pPr>
    </w:p>
    <w:p w14:paraId="6AA792F8" w14:textId="77777777" w:rsidR="00F20867" w:rsidRPr="00AE4FD9" w:rsidRDefault="00F20867" w:rsidP="000B7CA1">
      <w:pPr>
        <w:pBdr>
          <w:top w:val="nil"/>
          <w:left w:val="nil"/>
          <w:bottom w:val="nil"/>
          <w:right w:val="nil"/>
          <w:between w:val="nil"/>
        </w:pBdr>
        <w:spacing w:line="273" w:lineRule="auto"/>
        <w:ind w:left="720"/>
        <w:jc w:val="both"/>
        <w:rPr>
          <w:rFonts w:asciiTheme="majorHAnsi" w:eastAsia="Calibri" w:hAnsiTheme="majorHAnsi" w:cstheme="majorHAnsi"/>
          <w:color w:val="000000"/>
          <w:lang w:val="en-GB"/>
        </w:rPr>
      </w:pPr>
      <w:bookmarkStart w:id="3" w:name="_heading=h.3znysh7" w:colFirst="0" w:colLast="0"/>
      <w:bookmarkEnd w:id="3"/>
    </w:p>
    <w:p w14:paraId="7D28BF0A" w14:textId="7D3D99AD" w:rsidR="00F92459" w:rsidRPr="00AE4FD9" w:rsidRDefault="00BD16B8" w:rsidP="000B7CA1">
      <w:pPr>
        <w:pBdr>
          <w:top w:val="nil"/>
          <w:left w:val="nil"/>
          <w:bottom w:val="nil"/>
          <w:right w:val="nil"/>
          <w:between w:val="nil"/>
        </w:pBdr>
        <w:spacing w:line="273" w:lineRule="auto"/>
        <w:jc w:val="both"/>
        <w:rPr>
          <w:rFonts w:asciiTheme="majorHAnsi" w:eastAsia="Calibri" w:hAnsiTheme="majorHAnsi" w:cstheme="majorHAnsi"/>
          <w:b/>
          <w:bCs/>
          <w:u w:val="single"/>
          <w:lang w:val="en-GB"/>
        </w:rPr>
      </w:pPr>
      <w:r w:rsidRPr="00AE4FD9">
        <w:rPr>
          <w:rFonts w:asciiTheme="majorHAnsi" w:eastAsia="Calibri" w:hAnsiTheme="majorHAnsi" w:cstheme="majorHAnsi"/>
          <w:b/>
          <w:bCs/>
          <w:u w:val="single"/>
          <w:lang w:val="en-GB"/>
        </w:rPr>
        <w:t>Clinical research Center Identification</w:t>
      </w:r>
    </w:p>
    <w:p w14:paraId="6AA792FB" w14:textId="77777777" w:rsidR="00F20867" w:rsidRPr="00AE4FD9" w:rsidRDefault="00F20867" w:rsidP="000B7CA1">
      <w:pPr>
        <w:pBdr>
          <w:top w:val="nil"/>
          <w:left w:val="nil"/>
          <w:bottom w:val="nil"/>
          <w:right w:val="nil"/>
          <w:between w:val="nil"/>
        </w:pBdr>
        <w:spacing w:line="273" w:lineRule="auto"/>
        <w:jc w:val="both"/>
        <w:rPr>
          <w:rFonts w:asciiTheme="majorHAnsi" w:eastAsia="Calibri" w:hAnsiTheme="majorHAnsi" w:cstheme="majorHAnsi"/>
          <w:lang w:val="en-GB"/>
        </w:rPr>
      </w:pPr>
    </w:p>
    <w:p w14:paraId="3557029C" w14:textId="67DCCC4E" w:rsidR="00F92459" w:rsidRPr="000B7CA1" w:rsidRDefault="000B7CA1" w:rsidP="000B7CA1">
      <w:pPr>
        <w:pBdr>
          <w:top w:val="nil"/>
          <w:left w:val="nil"/>
          <w:bottom w:val="nil"/>
          <w:right w:val="nil"/>
          <w:between w:val="nil"/>
        </w:pBd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2.</w:t>
      </w:r>
      <w:r w:rsidR="00F92459" w:rsidRPr="000B7CA1">
        <w:rPr>
          <w:rFonts w:asciiTheme="majorHAnsi" w:eastAsia="Calibri" w:hAnsiTheme="majorHAnsi" w:cstheme="majorHAnsi"/>
          <w:lang w:val="en-GB"/>
        </w:rPr>
        <w:t xml:space="preserve"> Please provide the name of the </w:t>
      </w:r>
      <w:r w:rsidR="00C26A9D" w:rsidRPr="000B7CA1">
        <w:rPr>
          <w:rFonts w:asciiTheme="majorHAnsi" w:eastAsia="Calibri" w:hAnsiTheme="majorHAnsi" w:cstheme="majorHAnsi"/>
          <w:lang w:val="en-GB"/>
        </w:rPr>
        <w:t>clinical research center/institution where you work?</w:t>
      </w:r>
    </w:p>
    <w:p w14:paraId="591CA47D" w14:textId="03919DA3" w:rsidR="00C26A9D" w:rsidRPr="000B7CA1" w:rsidRDefault="00C26A9D" w:rsidP="000B7CA1">
      <w:pPr>
        <w:pBdr>
          <w:top w:val="nil"/>
          <w:left w:val="nil"/>
          <w:bottom w:val="nil"/>
          <w:right w:val="nil"/>
          <w:between w:val="nil"/>
        </w:pBd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(This question will be exclusively used to track the </w:t>
      </w:r>
      <w:r w:rsidR="00715EEB" w:rsidRPr="000B7CA1">
        <w:rPr>
          <w:rFonts w:asciiTheme="majorHAnsi" w:eastAsia="Calibri" w:hAnsiTheme="majorHAnsi" w:cstheme="majorHAnsi"/>
          <w:lang w:val="en-GB"/>
        </w:rPr>
        <w:t xml:space="preserve">provided answers without allowing the attribution of the answers </w:t>
      </w:r>
      <w:r w:rsidR="00F12EA0" w:rsidRPr="000B7CA1">
        <w:rPr>
          <w:rFonts w:asciiTheme="majorHAnsi" w:eastAsia="Calibri" w:hAnsiTheme="majorHAnsi" w:cstheme="majorHAnsi"/>
          <w:lang w:val="en-GB"/>
        </w:rPr>
        <w:t xml:space="preserve">to a specific organization) </w:t>
      </w:r>
    </w:p>
    <w:p w14:paraId="18EAC8FA" w14:textId="77777777" w:rsidR="00F92459" w:rsidRPr="000B7CA1" w:rsidRDefault="00F92459" w:rsidP="000B7CA1">
      <w:pPr>
        <w:pBdr>
          <w:top w:val="nil"/>
          <w:left w:val="nil"/>
          <w:bottom w:val="nil"/>
          <w:right w:val="nil"/>
          <w:between w:val="nil"/>
        </w:pBdr>
        <w:spacing w:line="273" w:lineRule="auto"/>
        <w:jc w:val="both"/>
        <w:rPr>
          <w:rFonts w:asciiTheme="majorHAnsi" w:eastAsia="Calibri" w:hAnsiTheme="majorHAnsi" w:cstheme="majorHAnsi"/>
          <w:lang w:val="en-GB"/>
        </w:rPr>
      </w:pPr>
    </w:p>
    <w:p w14:paraId="6AA792FF" w14:textId="57835730" w:rsidR="00F20867"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3. </w:t>
      </w:r>
      <w:r w:rsidR="00F12EA0" w:rsidRPr="000B7CA1">
        <w:rPr>
          <w:rFonts w:asciiTheme="majorHAnsi" w:eastAsia="Calibri" w:hAnsiTheme="majorHAnsi" w:cstheme="majorHAnsi"/>
          <w:lang w:val="en-GB"/>
        </w:rPr>
        <w:t xml:space="preserve">Please </w:t>
      </w:r>
      <w:r w:rsidR="007400E8" w:rsidRPr="000B7CA1">
        <w:rPr>
          <w:rFonts w:asciiTheme="majorHAnsi" w:eastAsia="Calibri" w:hAnsiTheme="majorHAnsi" w:cstheme="majorHAnsi"/>
          <w:lang w:val="en-GB"/>
        </w:rPr>
        <w:t xml:space="preserve">select your role within your organization </w:t>
      </w:r>
    </w:p>
    <w:p w14:paraId="092FBD3D" w14:textId="238179CB" w:rsidR="007400E8" w:rsidRPr="000B7CA1" w:rsidRDefault="00A44530"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w:t>
      </w:r>
      <w:r w:rsidR="000B7CA1">
        <w:rPr>
          <w:rFonts w:asciiTheme="majorHAnsi" w:eastAsia="Calibri" w:hAnsiTheme="majorHAnsi" w:cstheme="majorHAnsi"/>
          <w:lang w:val="en-GB"/>
        </w:rPr>
        <w:t xml:space="preserve"> </w:t>
      </w:r>
      <w:r w:rsidRPr="000B7CA1">
        <w:rPr>
          <w:rFonts w:asciiTheme="majorHAnsi" w:eastAsia="Calibri" w:hAnsiTheme="majorHAnsi" w:cstheme="majorHAnsi"/>
          <w:lang w:val="en-GB"/>
        </w:rPr>
        <w:t xml:space="preserve">Responsible for the research unit </w:t>
      </w:r>
    </w:p>
    <w:p w14:paraId="753A2F1E" w14:textId="392A1BDE" w:rsidR="00A44530" w:rsidRPr="000B7CA1" w:rsidRDefault="00A44530"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b.</w:t>
      </w:r>
      <w:r w:rsidR="000B7CA1">
        <w:rPr>
          <w:rFonts w:asciiTheme="majorHAnsi" w:eastAsia="Calibri" w:hAnsiTheme="majorHAnsi" w:cstheme="majorHAnsi"/>
          <w:lang w:val="en-GB"/>
        </w:rPr>
        <w:t xml:space="preserve"> </w:t>
      </w:r>
      <w:r w:rsidR="00B90779" w:rsidRPr="000B7CA1">
        <w:rPr>
          <w:rFonts w:asciiTheme="majorHAnsi" w:eastAsia="Calibri" w:hAnsiTheme="majorHAnsi" w:cstheme="majorHAnsi"/>
          <w:lang w:val="en-GB"/>
        </w:rPr>
        <w:t>S</w:t>
      </w:r>
      <w:r w:rsidRPr="000B7CA1">
        <w:rPr>
          <w:rFonts w:asciiTheme="majorHAnsi" w:eastAsia="Calibri" w:hAnsiTheme="majorHAnsi" w:cstheme="majorHAnsi"/>
          <w:lang w:val="en-GB"/>
        </w:rPr>
        <w:t xml:space="preserve">tudy coordinator </w:t>
      </w:r>
    </w:p>
    <w:p w14:paraId="1160935D" w14:textId="643E3B5D" w:rsidR="00B90779" w:rsidRPr="000B7CA1" w:rsidRDefault="00B907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c. Other </w:t>
      </w:r>
    </w:p>
    <w:p w14:paraId="47DCDF56" w14:textId="3DB8E86C" w:rsidR="00B90779" w:rsidRPr="000B7CA1" w:rsidRDefault="00B907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b/>
        <w:t>i. Which role? ___________________</w:t>
      </w:r>
    </w:p>
    <w:p w14:paraId="6AA79305" w14:textId="77777777" w:rsidR="00F20867" w:rsidRPr="000B7CA1" w:rsidRDefault="00F20867" w:rsidP="000B7CA1">
      <w:pPr>
        <w:spacing w:line="273" w:lineRule="auto"/>
        <w:jc w:val="both"/>
        <w:rPr>
          <w:rFonts w:asciiTheme="majorHAnsi" w:eastAsia="Calibri" w:hAnsiTheme="majorHAnsi" w:cstheme="majorHAnsi"/>
          <w:lang w:val="en-GB"/>
        </w:rPr>
      </w:pPr>
    </w:p>
    <w:p w14:paraId="1EB8A365" w14:textId="1F7BD331" w:rsidR="00B90779"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4. </w:t>
      </w:r>
      <w:r w:rsidR="00F32EC2" w:rsidRPr="000B7CA1">
        <w:rPr>
          <w:rFonts w:asciiTheme="majorHAnsi" w:eastAsia="Calibri" w:hAnsiTheme="majorHAnsi" w:cstheme="majorHAnsi"/>
          <w:lang w:val="en-GB"/>
        </w:rPr>
        <w:t>How many interventional clinical studies were implemented in your organization since the last 2 years? (please</w:t>
      </w:r>
      <w:r>
        <w:rPr>
          <w:rFonts w:asciiTheme="majorHAnsi" w:eastAsia="Calibri" w:hAnsiTheme="majorHAnsi" w:cstheme="majorHAnsi"/>
          <w:lang w:val="en-GB"/>
        </w:rPr>
        <w:t>,</w:t>
      </w:r>
      <w:r w:rsidR="00F32EC2" w:rsidRPr="000B7CA1">
        <w:rPr>
          <w:rFonts w:asciiTheme="majorHAnsi" w:eastAsia="Calibri" w:hAnsiTheme="majorHAnsi" w:cstheme="majorHAnsi"/>
          <w:lang w:val="en-GB"/>
        </w:rPr>
        <w:t xml:space="preserve"> include only studies that started </w:t>
      </w:r>
      <w:r w:rsidR="00041879" w:rsidRPr="000B7CA1">
        <w:rPr>
          <w:rFonts w:asciiTheme="majorHAnsi" w:eastAsia="Calibri" w:hAnsiTheme="majorHAnsi" w:cstheme="majorHAnsi"/>
          <w:lang w:val="en-GB"/>
        </w:rPr>
        <w:t xml:space="preserve">within this timeframe) </w:t>
      </w:r>
    </w:p>
    <w:p w14:paraId="003B9B44" w14:textId="20952925" w:rsidR="00041879" w:rsidRPr="000B7CA1" w:rsidRDefault="000418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a.1</w:t>
      </w:r>
    </w:p>
    <w:p w14:paraId="733CBAE5" w14:textId="238128DE" w:rsidR="00041879" w:rsidRPr="000B7CA1" w:rsidRDefault="000418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b. 2-5</w:t>
      </w:r>
    </w:p>
    <w:p w14:paraId="65BAE14A" w14:textId="58A2BAB0" w:rsidR="00041879" w:rsidRPr="000B7CA1" w:rsidRDefault="000418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c. 6-15</w:t>
      </w:r>
    </w:p>
    <w:p w14:paraId="4BCB44E8" w14:textId="3B2D1DC4" w:rsidR="00041879" w:rsidRPr="000B7CA1" w:rsidRDefault="000418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d.16-30</w:t>
      </w:r>
    </w:p>
    <w:p w14:paraId="22C7732A" w14:textId="507C8A39" w:rsidR="00041879" w:rsidRPr="000B7CA1" w:rsidRDefault="0004187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e.&gt;30 </w:t>
      </w:r>
    </w:p>
    <w:p w14:paraId="3AFBBCEB" w14:textId="77777777" w:rsidR="00041879" w:rsidRPr="000B7CA1" w:rsidRDefault="00041879" w:rsidP="000B7CA1">
      <w:pPr>
        <w:spacing w:line="273" w:lineRule="auto"/>
        <w:jc w:val="both"/>
        <w:rPr>
          <w:rFonts w:asciiTheme="majorHAnsi" w:eastAsia="Calibri" w:hAnsiTheme="majorHAnsi" w:cstheme="majorHAnsi"/>
          <w:lang w:val="en-GB"/>
        </w:rPr>
      </w:pPr>
    </w:p>
    <w:p w14:paraId="30813147" w14:textId="3EF54F9B" w:rsidR="00041879" w:rsidRPr="000B7CA1" w:rsidRDefault="000B7CA1" w:rsidP="000B7CA1">
      <w:pPr>
        <w:pBdr>
          <w:top w:val="nil"/>
          <w:left w:val="nil"/>
          <w:bottom w:val="nil"/>
          <w:right w:val="nil"/>
          <w:between w:val="nil"/>
        </w:pBd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5. </w:t>
      </w:r>
      <w:r w:rsidR="00041879" w:rsidRPr="000B7CA1">
        <w:rPr>
          <w:rFonts w:asciiTheme="majorHAnsi" w:eastAsia="Calibri" w:hAnsiTheme="majorHAnsi" w:cstheme="majorHAnsi"/>
          <w:lang w:val="en-GB"/>
        </w:rPr>
        <w:t xml:space="preserve">Considering </w:t>
      </w:r>
      <w:r w:rsidR="005815D9" w:rsidRPr="000B7CA1">
        <w:rPr>
          <w:rFonts w:asciiTheme="majorHAnsi" w:eastAsia="Calibri" w:hAnsiTheme="majorHAnsi" w:cstheme="majorHAnsi"/>
          <w:lang w:val="en-GB"/>
        </w:rPr>
        <w:t xml:space="preserve">the clinical studies in which your organization participated </w:t>
      </w:r>
      <w:r w:rsidR="00233F12" w:rsidRPr="000B7CA1">
        <w:rPr>
          <w:rFonts w:asciiTheme="majorHAnsi" w:eastAsia="Calibri" w:hAnsiTheme="majorHAnsi" w:cstheme="majorHAnsi"/>
          <w:lang w:val="en-GB"/>
        </w:rPr>
        <w:t xml:space="preserve">in the last 5 years (all active studies in this timeframe, even if started </w:t>
      </w:r>
      <w:r w:rsidR="00470906" w:rsidRPr="000B7CA1">
        <w:rPr>
          <w:rFonts w:asciiTheme="majorHAnsi" w:eastAsia="Calibri" w:hAnsiTheme="majorHAnsi" w:cstheme="majorHAnsi"/>
          <w:lang w:val="en-GB"/>
        </w:rPr>
        <w:t xml:space="preserve">before), please indicate the </w:t>
      </w:r>
      <w:r w:rsidR="00F71624" w:rsidRPr="000B7CA1">
        <w:rPr>
          <w:rFonts w:asciiTheme="majorHAnsi" w:eastAsia="Calibri" w:hAnsiTheme="majorHAnsi" w:cstheme="majorHAnsi"/>
          <w:lang w:val="en-GB"/>
        </w:rPr>
        <w:t xml:space="preserve">approximate </w:t>
      </w:r>
      <w:r w:rsidR="00470906" w:rsidRPr="000B7CA1">
        <w:rPr>
          <w:rFonts w:asciiTheme="majorHAnsi" w:eastAsia="Calibri" w:hAnsiTheme="majorHAnsi" w:cstheme="majorHAnsi"/>
          <w:lang w:val="en-GB"/>
        </w:rPr>
        <w:t xml:space="preserve">percentage </w:t>
      </w:r>
      <w:r w:rsidR="00277E31" w:rsidRPr="000B7CA1">
        <w:rPr>
          <w:rFonts w:asciiTheme="majorHAnsi" w:eastAsia="Calibri" w:hAnsiTheme="majorHAnsi" w:cstheme="majorHAnsi"/>
          <w:lang w:val="en-GB"/>
        </w:rPr>
        <w:t xml:space="preserve">of interventional studies with </w:t>
      </w:r>
    </w:p>
    <w:tbl>
      <w:tblPr>
        <w:tblStyle w:val="a0"/>
        <w:tblW w:w="90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345"/>
        <w:gridCol w:w="2655"/>
      </w:tblGrid>
      <w:tr w:rsidR="00277E31" w:rsidRPr="000B7CA1" w14:paraId="64B57D24" w14:textId="77777777" w:rsidTr="003060E8">
        <w:tc>
          <w:tcPr>
            <w:tcW w:w="6345" w:type="dxa"/>
            <w:shd w:val="clear" w:color="auto" w:fill="auto"/>
            <w:tcMar>
              <w:top w:w="100" w:type="dxa"/>
              <w:left w:w="100" w:type="dxa"/>
              <w:bottom w:w="100" w:type="dxa"/>
              <w:right w:w="100" w:type="dxa"/>
            </w:tcMar>
          </w:tcPr>
          <w:p w14:paraId="4B7DC078" w14:textId="77777777" w:rsidR="00277E31" w:rsidRPr="000B7CA1" w:rsidRDefault="00277E31" w:rsidP="000B7CA1">
            <w:pPr>
              <w:widowControl w:val="0"/>
              <w:pBdr>
                <w:top w:val="nil"/>
                <w:left w:val="nil"/>
                <w:bottom w:val="nil"/>
                <w:right w:val="nil"/>
                <w:between w:val="nil"/>
              </w:pBdr>
              <w:spacing w:line="240" w:lineRule="auto"/>
              <w:jc w:val="both"/>
              <w:rPr>
                <w:rFonts w:asciiTheme="majorHAnsi" w:eastAsia="Calibri" w:hAnsiTheme="majorHAnsi" w:cstheme="majorHAnsi"/>
                <w:lang w:val="en-GB"/>
              </w:rPr>
            </w:pPr>
          </w:p>
        </w:tc>
        <w:tc>
          <w:tcPr>
            <w:tcW w:w="2655" w:type="dxa"/>
            <w:shd w:val="clear" w:color="auto" w:fill="auto"/>
            <w:tcMar>
              <w:top w:w="100" w:type="dxa"/>
              <w:left w:w="100" w:type="dxa"/>
              <w:bottom w:w="100" w:type="dxa"/>
              <w:right w:w="100" w:type="dxa"/>
            </w:tcMar>
          </w:tcPr>
          <w:p w14:paraId="324D90B7" w14:textId="1B93137A" w:rsidR="00277E31" w:rsidRPr="000B7CA1" w:rsidRDefault="00277E31" w:rsidP="000B7CA1">
            <w:pPr>
              <w:widowControl w:val="0"/>
              <w:pBdr>
                <w:top w:val="nil"/>
                <w:left w:val="nil"/>
                <w:bottom w:val="nil"/>
                <w:right w:val="nil"/>
                <w:between w:val="nil"/>
              </w:pBdr>
              <w:spacing w:line="240" w:lineRule="auto"/>
              <w:jc w:val="both"/>
              <w:rPr>
                <w:rFonts w:asciiTheme="majorHAnsi" w:eastAsia="Calibri" w:hAnsiTheme="majorHAnsi" w:cstheme="majorHAnsi"/>
              </w:rPr>
            </w:pPr>
            <w:r w:rsidRPr="000B7CA1">
              <w:rPr>
                <w:rFonts w:asciiTheme="majorHAnsi" w:eastAsia="Calibri" w:hAnsiTheme="majorHAnsi" w:cstheme="majorHAnsi"/>
              </w:rPr>
              <w:t>Percentage (%)</w:t>
            </w:r>
          </w:p>
        </w:tc>
      </w:tr>
      <w:tr w:rsidR="00277E31" w:rsidRPr="000B7CA1" w14:paraId="1495F713" w14:textId="77777777" w:rsidTr="003060E8">
        <w:tc>
          <w:tcPr>
            <w:tcW w:w="6345" w:type="dxa"/>
            <w:shd w:val="clear" w:color="auto" w:fill="auto"/>
            <w:tcMar>
              <w:top w:w="100" w:type="dxa"/>
              <w:left w:w="100" w:type="dxa"/>
              <w:bottom w:w="100" w:type="dxa"/>
              <w:right w:w="100" w:type="dxa"/>
            </w:tcMar>
          </w:tcPr>
          <w:p w14:paraId="218EC4EB" w14:textId="4715BC79" w:rsidR="00277E31" w:rsidRPr="000B7CA1" w:rsidRDefault="00277E3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Medicines </w:t>
            </w:r>
          </w:p>
        </w:tc>
        <w:tc>
          <w:tcPr>
            <w:tcW w:w="2655" w:type="dxa"/>
            <w:shd w:val="clear" w:color="auto" w:fill="auto"/>
            <w:tcMar>
              <w:top w:w="100" w:type="dxa"/>
              <w:left w:w="100" w:type="dxa"/>
              <w:bottom w:w="100" w:type="dxa"/>
              <w:right w:w="100" w:type="dxa"/>
            </w:tcMar>
          </w:tcPr>
          <w:p w14:paraId="7D2521FE" w14:textId="77777777" w:rsidR="00277E31" w:rsidRPr="000B7CA1" w:rsidRDefault="00277E31" w:rsidP="000B7CA1">
            <w:pPr>
              <w:widowControl w:val="0"/>
              <w:pBdr>
                <w:top w:val="nil"/>
                <w:left w:val="nil"/>
                <w:bottom w:val="nil"/>
                <w:right w:val="nil"/>
                <w:between w:val="nil"/>
              </w:pBdr>
              <w:spacing w:line="240" w:lineRule="auto"/>
              <w:jc w:val="both"/>
              <w:rPr>
                <w:rFonts w:asciiTheme="majorHAnsi" w:eastAsia="Calibri" w:hAnsiTheme="majorHAnsi" w:cstheme="majorHAnsi"/>
                <w:lang w:val="en-GB"/>
              </w:rPr>
            </w:pPr>
          </w:p>
        </w:tc>
      </w:tr>
      <w:tr w:rsidR="00277E31" w:rsidRPr="000B7CA1" w14:paraId="710F225A" w14:textId="77777777" w:rsidTr="003060E8">
        <w:tc>
          <w:tcPr>
            <w:tcW w:w="6345" w:type="dxa"/>
            <w:shd w:val="clear" w:color="auto" w:fill="auto"/>
            <w:tcMar>
              <w:top w:w="100" w:type="dxa"/>
              <w:left w:w="100" w:type="dxa"/>
              <w:bottom w:w="100" w:type="dxa"/>
              <w:right w:w="100" w:type="dxa"/>
            </w:tcMar>
          </w:tcPr>
          <w:p w14:paraId="583459A9" w14:textId="0B004180" w:rsidR="00277E31" w:rsidRPr="000B7CA1" w:rsidRDefault="003A7C0A" w:rsidP="000B7CA1">
            <w:pPr>
              <w:spacing w:line="273" w:lineRule="auto"/>
              <w:jc w:val="both"/>
              <w:rPr>
                <w:rFonts w:asciiTheme="majorHAnsi" w:eastAsia="Calibri" w:hAnsiTheme="majorHAnsi" w:cstheme="majorHAnsi"/>
              </w:rPr>
            </w:pPr>
            <w:r w:rsidRPr="000B7CA1">
              <w:rPr>
                <w:rFonts w:asciiTheme="majorHAnsi" w:eastAsia="Calibri" w:hAnsiTheme="majorHAnsi" w:cstheme="majorHAnsi"/>
              </w:rPr>
              <w:t>Medical devices</w:t>
            </w:r>
          </w:p>
        </w:tc>
        <w:tc>
          <w:tcPr>
            <w:tcW w:w="2655" w:type="dxa"/>
            <w:shd w:val="clear" w:color="auto" w:fill="auto"/>
            <w:tcMar>
              <w:top w:w="100" w:type="dxa"/>
              <w:left w:w="100" w:type="dxa"/>
              <w:bottom w:w="100" w:type="dxa"/>
              <w:right w:w="100" w:type="dxa"/>
            </w:tcMar>
          </w:tcPr>
          <w:p w14:paraId="6B60865A" w14:textId="77777777" w:rsidR="00277E31" w:rsidRPr="000B7CA1" w:rsidRDefault="00277E31" w:rsidP="000B7CA1">
            <w:pPr>
              <w:widowControl w:val="0"/>
              <w:pBdr>
                <w:top w:val="nil"/>
                <w:left w:val="nil"/>
                <w:bottom w:val="nil"/>
                <w:right w:val="nil"/>
                <w:between w:val="nil"/>
              </w:pBdr>
              <w:spacing w:line="240" w:lineRule="auto"/>
              <w:jc w:val="both"/>
              <w:rPr>
                <w:rFonts w:asciiTheme="majorHAnsi" w:eastAsia="Calibri" w:hAnsiTheme="majorHAnsi" w:cstheme="majorHAnsi"/>
              </w:rPr>
            </w:pPr>
          </w:p>
        </w:tc>
      </w:tr>
      <w:tr w:rsidR="00277E31" w:rsidRPr="001C4F72" w14:paraId="7EDC54CF" w14:textId="77777777" w:rsidTr="003060E8">
        <w:tc>
          <w:tcPr>
            <w:tcW w:w="6345" w:type="dxa"/>
            <w:shd w:val="clear" w:color="auto" w:fill="auto"/>
            <w:tcMar>
              <w:top w:w="100" w:type="dxa"/>
              <w:left w:w="100" w:type="dxa"/>
              <w:bottom w:w="100" w:type="dxa"/>
              <w:right w:w="100" w:type="dxa"/>
            </w:tcMar>
          </w:tcPr>
          <w:p w14:paraId="6CA5DA0B" w14:textId="4B467260" w:rsidR="00277E31" w:rsidRPr="000B7CA1" w:rsidRDefault="003A7C0A" w:rsidP="000B7CA1">
            <w:pPr>
              <w:widowControl w:val="0"/>
              <w:pBdr>
                <w:top w:val="nil"/>
                <w:left w:val="nil"/>
                <w:bottom w:val="nil"/>
                <w:right w:val="nil"/>
                <w:between w:val="nil"/>
              </w:pBdr>
              <w:spacing w:line="240"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Others</w:t>
            </w:r>
            <w:r w:rsidR="00277E31" w:rsidRPr="000B7CA1">
              <w:rPr>
                <w:rFonts w:asciiTheme="majorHAnsi" w:eastAsia="Calibri" w:hAnsiTheme="majorHAnsi" w:cstheme="majorHAnsi"/>
                <w:lang w:val="en-GB"/>
              </w:rPr>
              <w:t xml:space="preserve"> (</w:t>
            </w:r>
            <w:r w:rsidRPr="000B7CA1">
              <w:rPr>
                <w:rFonts w:asciiTheme="majorHAnsi" w:eastAsia="Calibri" w:hAnsiTheme="majorHAnsi" w:cstheme="majorHAnsi"/>
                <w:lang w:val="en-GB"/>
              </w:rPr>
              <w:t>nutrition, cosmetics, surgery</w:t>
            </w:r>
            <w:r w:rsidR="00E6003F" w:rsidRPr="000B7CA1">
              <w:rPr>
                <w:rFonts w:asciiTheme="majorHAnsi" w:eastAsia="Calibri" w:hAnsiTheme="majorHAnsi" w:cstheme="majorHAnsi"/>
                <w:lang w:val="en-GB"/>
              </w:rPr>
              <w:t xml:space="preserve">, etc) </w:t>
            </w:r>
          </w:p>
        </w:tc>
        <w:tc>
          <w:tcPr>
            <w:tcW w:w="2655" w:type="dxa"/>
            <w:shd w:val="clear" w:color="auto" w:fill="auto"/>
            <w:tcMar>
              <w:top w:w="100" w:type="dxa"/>
              <w:left w:w="100" w:type="dxa"/>
              <w:bottom w:w="100" w:type="dxa"/>
              <w:right w:w="100" w:type="dxa"/>
            </w:tcMar>
          </w:tcPr>
          <w:p w14:paraId="31AAC1DF" w14:textId="77777777" w:rsidR="00277E31" w:rsidRPr="000B7CA1" w:rsidRDefault="00277E31" w:rsidP="000B7CA1">
            <w:pPr>
              <w:widowControl w:val="0"/>
              <w:pBdr>
                <w:top w:val="nil"/>
                <w:left w:val="nil"/>
                <w:bottom w:val="nil"/>
                <w:right w:val="nil"/>
                <w:between w:val="nil"/>
              </w:pBdr>
              <w:spacing w:line="240" w:lineRule="auto"/>
              <w:jc w:val="both"/>
              <w:rPr>
                <w:rFonts w:asciiTheme="majorHAnsi" w:eastAsia="Calibri" w:hAnsiTheme="majorHAnsi" w:cstheme="majorHAnsi"/>
                <w:lang w:val="en-GB"/>
              </w:rPr>
            </w:pPr>
          </w:p>
        </w:tc>
      </w:tr>
    </w:tbl>
    <w:p w14:paraId="441E42C6" w14:textId="77777777" w:rsidR="00277E31" w:rsidRPr="000B7CA1" w:rsidRDefault="00277E31" w:rsidP="000B7CA1">
      <w:pPr>
        <w:pBdr>
          <w:top w:val="nil"/>
          <w:left w:val="nil"/>
          <w:bottom w:val="nil"/>
          <w:right w:val="nil"/>
          <w:between w:val="nil"/>
        </w:pBdr>
        <w:spacing w:line="273" w:lineRule="auto"/>
        <w:jc w:val="both"/>
        <w:rPr>
          <w:rFonts w:asciiTheme="majorHAnsi" w:eastAsia="Calibri" w:hAnsiTheme="majorHAnsi" w:cstheme="majorHAnsi"/>
          <w:lang w:val="en-GB"/>
        </w:rPr>
      </w:pPr>
    </w:p>
    <w:p w14:paraId="6AA7931B" w14:textId="77777777" w:rsidR="00F20867" w:rsidRPr="00AE4FD9" w:rsidRDefault="00F20867" w:rsidP="000B7CA1">
      <w:pPr>
        <w:spacing w:line="273" w:lineRule="auto"/>
        <w:jc w:val="both"/>
        <w:rPr>
          <w:rFonts w:asciiTheme="majorHAnsi" w:eastAsia="Calibri" w:hAnsiTheme="majorHAnsi" w:cstheme="majorHAnsi"/>
          <w:lang w:val="en-GB"/>
        </w:rPr>
      </w:pPr>
    </w:p>
    <w:p w14:paraId="6AA7931C" w14:textId="5551FA4C" w:rsidR="00F20867" w:rsidRPr="000B7CA1" w:rsidRDefault="00E6003F" w:rsidP="000B7CA1">
      <w:pPr>
        <w:pBdr>
          <w:top w:val="nil"/>
          <w:left w:val="nil"/>
          <w:bottom w:val="nil"/>
          <w:right w:val="nil"/>
          <w:between w:val="nil"/>
        </w:pBdr>
        <w:jc w:val="both"/>
        <w:rPr>
          <w:rFonts w:asciiTheme="majorHAnsi" w:eastAsia="Calibri" w:hAnsiTheme="majorHAnsi" w:cstheme="majorHAnsi"/>
          <w:b/>
          <w:bCs/>
          <w:u w:val="single"/>
          <w:lang w:val="en-GB"/>
        </w:rPr>
      </w:pPr>
      <w:r w:rsidRPr="000B7CA1">
        <w:rPr>
          <w:rFonts w:asciiTheme="majorHAnsi" w:eastAsia="Calibri" w:hAnsiTheme="majorHAnsi" w:cstheme="majorHAnsi"/>
          <w:b/>
          <w:bCs/>
          <w:u w:val="single"/>
          <w:lang w:val="en-GB"/>
        </w:rPr>
        <w:t xml:space="preserve">Risk Management Practices </w:t>
      </w:r>
    </w:p>
    <w:p w14:paraId="306E190E" w14:textId="77777777" w:rsidR="00E6003F" w:rsidRPr="000B7CA1" w:rsidRDefault="00E6003F" w:rsidP="000B7CA1">
      <w:pPr>
        <w:pBdr>
          <w:top w:val="nil"/>
          <w:left w:val="nil"/>
          <w:bottom w:val="nil"/>
          <w:right w:val="nil"/>
          <w:between w:val="nil"/>
        </w:pBdr>
        <w:jc w:val="both"/>
        <w:rPr>
          <w:rFonts w:asciiTheme="majorHAnsi" w:eastAsia="Calibri" w:hAnsiTheme="majorHAnsi" w:cstheme="majorHAnsi"/>
          <w:lang w:val="en-GB"/>
        </w:rPr>
      </w:pPr>
    </w:p>
    <w:p w14:paraId="18FCF182" w14:textId="594B3426" w:rsidR="00E6003F" w:rsidRPr="000B7CA1" w:rsidRDefault="000B7CA1" w:rsidP="000B7CA1">
      <w:pPr>
        <w:pBdr>
          <w:top w:val="nil"/>
          <w:left w:val="nil"/>
          <w:bottom w:val="nil"/>
          <w:right w:val="nil"/>
          <w:between w:val="nil"/>
        </w:pBdr>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6. </w:t>
      </w:r>
      <w:r w:rsidR="00E6003F" w:rsidRPr="000B7CA1">
        <w:rPr>
          <w:rFonts w:asciiTheme="majorHAnsi" w:eastAsia="Calibri" w:hAnsiTheme="majorHAnsi" w:cstheme="majorHAnsi"/>
          <w:lang w:val="en-GB"/>
        </w:rPr>
        <w:t xml:space="preserve">When you receive a study proposal </w:t>
      </w:r>
      <w:r w:rsidR="006A5387" w:rsidRPr="000B7CA1">
        <w:rPr>
          <w:rFonts w:asciiTheme="majorHAnsi" w:eastAsia="Calibri" w:hAnsiTheme="majorHAnsi" w:cstheme="majorHAnsi"/>
          <w:lang w:val="en-GB"/>
        </w:rPr>
        <w:t>for feasibility, the research unit or the study teams use in a systematic way</w:t>
      </w:r>
      <w:r w:rsidR="00492D30" w:rsidRPr="000B7CA1">
        <w:rPr>
          <w:rFonts w:asciiTheme="majorHAnsi" w:eastAsia="Calibri" w:hAnsiTheme="majorHAnsi" w:cstheme="majorHAnsi"/>
          <w:lang w:val="en-GB"/>
        </w:rPr>
        <w:t xml:space="preserve">, any tool or procedure to identify and assess risks associated to the procedures at the </w:t>
      </w:r>
      <w:r w:rsidR="00045A6F" w:rsidRPr="000B7CA1">
        <w:rPr>
          <w:rFonts w:asciiTheme="majorHAnsi" w:eastAsia="Calibri" w:hAnsiTheme="majorHAnsi" w:cstheme="majorHAnsi"/>
          <w:lang w:val="en-GB"/>
        </w:rPr>
        <w:t xml:space="preserve">site? </w:t>
      </w:r>
    </w:p>
    <w:p w14:paraId="3A3A6E9E" w14:textId="22FFFC13" w:rsidR="00045A6F" w:rsidRPr="000B7CA1" w:rsidRDefault="00045A6F" w:rsidP="000B7CA1">
      <w:pPr>
        <w:pBdr>
          <w:top w:val="nil"/>
          <w:left w:val="nil"/>
          <w:bottom w:val="nil"/>
          <w:right w:val="nil"/>
          <w:between w:val="nil"/>
        </w:pBdr>
        <w:jc w:val="both"/>
        <w:rPr>
          <w:rFonts w:asciiTheme="majorHAnsi" w:eastAsia="Calibri" w:hAnsiTheme="majorHAnsi" w:cstheme="majorHAnsi"/>
          <w:lang w:val="en-GB"/>
        </w:rPr>
      </w:pPr>
      <w:r w:rsidRPr="000B7CA1">
        <w:rPr>
          <w:rFonts w:asciiTheme="majorHAnsi" w:eastAsia="Calibri" w:hAnsiTheme="majorHAnsi" w:cstheme="majorHAnsi"/>
          <w:lang w:val="en-GB"/>
        </w:rPr>
        <w:t>a. Yes</w:t>
      </w:r>
    </w:p>
    <w:p w14:paraId="3D77B18B" w14:textId="1578E192" w:rsidR="00045A6F" w:rsidRPr="000B7CA1" w:rsidRDefault="00045A6F" w:rsidP="000B7CA1">
      <w:pPr>
        <w:pBdr>
          <w:top w:val="nil"/>
          <w:left w:val="nil"/>
          <w:bottom w:val="nil"/>
          <w:right w:val="nil"/>
          <w:between w:val="nil"/>
        </w:pBdr>
        <w:jc w:val="both"/>
        <w:rPr>
          <w:rFonts w:asciiTheme="majorHAnsi" w:eastAsia="Calibri" w:hAnsiTheme="majorHAnsi" w:cstheme="majorHAnsi"/>
          <w:lang w:val="en-GB"/>
        </w:rPr>
      </w:pPr>
      <w:r w:rsidRPr="000B7CA1">
        <w:rPr>
          <w:rFonts w:asciiTheme="majorHAnsi" w:eastAsia="Calibri" w:hAnsiTheme="majorHAnsi" w:cstheme="majorHAnsi"/>
          <w:lang w:val="en-GB"/>
        </w:rPr>
        <w:t>b. No</w:t>
      </w:r>
    </w:p>
    <w:p w14:paraId="6AA79322" w14:textId="77777777" w:rsidR="00F20867" w:rsidRPr="00AE4FD9" w:rsidRDefault="00F20867" w:rsidP="000B7CA1">
      <w:pPr>
        <w:spacing w:line="273" w:lineRule="auto"/>
        <w:ind w:right="740"/>
        <w:jc w:val="both"/>
        <w:rPr>
          <w:rFonts w:asciiTheme="majorHAnsi" w:eastAsia="Calibri" w:hAnsiTheme="majorHAnsi" w:cstheme="majorHAnsi"/>
          <w:lang w:val="en-GB"/>
        </w:rPr>
      </w:pPr>
    </w:p>
    <w:p w14:paraId="7368537D" w14:textId="77777777" w:rsidR="0035414B" w:rsidRPr="00AE4FD9" w:rsidRDefault="0035414B" w:rsidP="000B7CA1">
      <w:pPr>
        <w:spacing w:line="273" w:lineRule="auto"/>
        <w:ind w:right="740"/>
        <w:jc w:val="both"/>
        <w:rPr>
          <w:rFonts w:asciiTheme="majorHAnsi" w:eastAsia="Calibri" w:hAnsiTheme="majorHAnsi" w:cstheme="majorHAnsi"/>
          <w:lang w:val="en-GB"/>
        </w:rPr>
      </w:pPr>
    </w:p>
    <w:p w14:paraId="3A9D72C8" w14:textId="4E37A8DC" w:rsidR="0035414B" w:rsidRPr="000B7CA1" w:rsidRDefault="000B7CA1"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7. </w:t>
      </w:r>
      <w:r w:rsidR="0035414B" w:rsidRPr="000B7CA1">
        <w:rPr>
          <w:rFonts w:asciiTheme="majorHAnsi" w:eastAsia="Calibri" w:hAnsiTheme="majorHAnsi" w:cstheme="majorHAnsi"/>
          <w:lang w:val="en-GB"/>
        </w:rPr>
        <w:t>If Yes was the answer in question</w:t>
      </w:r>
      <w:r w:rsidRPr="000B7CA1">
        <w:rPr>
          <w:rFonts w:asciiTheme="majorHAnsi" w:eastAsia="Calibri" w:hAnsiTheme="majorHAnsi" w:cstheme="majorHAnsi"/>
          <w:lang w:val="en-GB"/>
        </w:rPr>
        <w:t xml:space="preserve"> 6.</w:t>
      </w:r>
      <w:r w:rsidR="0035414B" w:rsidRPr="000B7CA1">
        <w:rPr>
          <w:rFonts w:asciiTheme="majorHAnsi" w:eastAsia="Calibri" w:hAnsiTheme="majorHAnsi" w:cstheme="majorHAnsi"/>
          <w:lang w:val="en-GB"/>
        </w:rPr>
        <w:t xml:space="preserve">, please indicate the reasons behind </w:t>
      </w:r>
      <w:r w:rsidR="00B93FAD" w:rsidRPr="000B7CA1">
        <w:rPr>
          <w:rFonts w:asciiTheme="majorHAnsi" w:eastAsia="Calibri" w:hAnsiTheme="majorHAnsi" w:cstheme="majorHAnsi"/>
          <w:lang w:val="en-GB"/>
        </w:rPr>
        <w:t xml:space="preserve">the use of such tool or procedure by the research teams (select </w:t>
      </w:r>
      <w:r w:rsidR="003E6826" w:rsidRPr="000B7CA1">
        <w:rPr>
          <w:rFonts w:asciiTheme="majorHAnsi" w:eastAsia="Calibri" w:hAnsiTheme="majorHAnsi" w:cstheme="majorHAnsi"/>
          <w:lang w:val="en-GB"/>
        </w:rPr>
        <w:t>3 options)</w:t>
      </w:r>
      <w:r w:rsidR="004461C5" w:rsidRPr="000B7CA1">
        <w:rPr>
          <w:rFonts w:asciiTheme="majorHAnsi" w:eastAsia="Calibri" w:hAnsiTheme="majorHAnsi" w:cstheme="majorHAnsi"/>
          <w:lang w:val="en-GB"/>
        </w:rPr>
        <w:t>:</w:t>
      </w:r>
    </w:p>
    <w:p w14:paraId="201D358C" w14:textId="5B9FF4E9" w:rsidR="004461C5" w:rsidRPr="000B7CA1" w:rsidRDefault="003D53F2"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a. To be compliant with ICH-GCP requirements </w:t>
      </w:r>
    </w:p>
    <w:p w14:paraId="27886BF5" w14:textId="555291FF" w:rsidR="003D53F2" w:rsidRPr="000B7CA1" w:rsidRDefault="003D53F2"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b. To anticipate </w:t>
      </w:r>
      <w:r w:rsidR="004E1CB1" w:rsidRPr="000B7CA1">
        <w:rPr>
          <w:rFonts w:asciiTheme="majorHAnsi" w:eastAsia="Calibri" w:hAnsiTheme="majorHAnsi" w:cstheme="majorHAnsi"/>
          <w:lang w:val="en-GB"/>
        </w:rPr>
        <w:t xml:space="preserve">potential difficulties </w:t>
      </w:r>
      <w:r w:rsidR="00A20B98" w:rsidRPr="000B7CA1">
        <w:rPr>
          <w:rFonts w:asciiTheme="majorHAnsi" w:eastAsia="Calibri" w:hAnsiTheme="majorHAnsi" w:cstheme="majorHAnsi"/>
          <w:lang w:val="en-GB"/>
        </w:rPr>
        <w:t xml:space="preserve">through the study conduct </w:t>
      </w:r>
    </w:p>
    <w:p w14:paraId="3F17175D" w14:textId="0EB5538C" w:rsidR="00086F55" w:rsidRPr="000B7CA1" w:rsidRDefault="00A20B98"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c. To discuss feasibility with the </w:t>
      </w:r>
      <w:r w:rsidR="00086F55" w:rsidRPr="000B7CA1">
        <w:rPr>
          <w:rFonts w:asciiTheme="majorHAnsi" w:eastAsia="Calibri" w:hAnsiTheme="majorHAnsi" w:cstheme="majorHAnsi"/>
          <w:lang w:val="en-GB"/>
        </w:rPr>
        <w:t>responsible for the site</w:t>
      </w:r>
    </w:p>
    <w:p w14:paraId="5097F5D7" w14:textId="692EE199" w:rsidR="00086F55" w:rsidRPr="000B7CA1" w:rsidRDefault="00086F55"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d. To assure patients safety</w:t>
      </w:r>
    </w:p>
    <w:p w14:paraId="5C0161D2" w14:textId="6008DE77" w:rsidR="00086F55" w:rsidRPr="000B7CA1" w:rsidRDefault="00086F55"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e. To increase data quality </w:t>
      </w:r>
    </w:p>
    <w:p w14:paraId="489C7DE4" w14:textId="0ECAF6C6" w:rsidR="00086F55" w:rsidRPr="000B7CA1" w:rsidRDefault="00086F55"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f. To reduce costs</w:t>
      </w:r>
    </w:p>
    <w:p w14:paraId="40FEC2B0" w14:textId="6E13C3D5" w:rsidR="00086F55" w:rsidRPr="000B7CA1" w:rsidRDefault="00086F55"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g. To </w:t>
      </w:r>
      <w:r w:rsidR="00790858" w:rsidRPr="000B7CA1">
        <w:rPr>
          <w:rFonts w:asciiTheme="majorHAnsi" w:eastAsia="Calibri" w:hAnsiTheme="majorHAnsi" w:cstheme="majorHAnsi"/>
          <w:lang w:val="en-GB"/>
        </w:rPr>
        <w:t xml:space="preserve">define the needed resources for the study </w:t>
      </w:r>
    </w:p>
    <w:p w14:paraId="266D0454" w14:textId="1AB3A242" w:rsidR="00790858" w:rsidRPr="000B7CA1" w:rsidRDefault="00790858"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h. To negotiate financial contracts</w:t>
      </w:r>
    </w:p>
    <w:p w14:paraId="41C2D0E8" w14:textId="04E89277" w:rsidR="00790858" w:rsidRPr="000B7CA1" w:rsidRDefault="00871265"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i. I am not sure</w:t>
      </w:r>
    </w:p>
    <w:p w14:paraId="792D42EC" w14:textId="73F24E74" w:rsidR="00871265" w:rsidRPr="000B7CA1" w:rsidRDefault="00871265" w:rsidP="000B7CA1">
      <w:pPr>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j. Other </w:t>
      </w:r>
    </w:p>
    <w:p w14:paraId="12E7435D" w14:textId="31381986" w:rsidR="00871265" w:rsidRPr="000B7CA1" w:rsidRDefault="00871265" w:rsidP="000B7CA1">
      <w:pPr>
        <w:pStyle w:val="ListParagraph"/>
        <w:spacing w:line="273" w:lineRule="auto"/>
        <w:ind w:right="74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          Which one?___________________</w:t>
      </w:r>
    </w:p>
    <w:p w14:paraId="196CF54E" w14:textId="77777777" w:rsidR="00086F55" w:rsidRPr="000B7CA1" w:rsidRDefault="00086F55" w:rsidP="000B7CA1">
      <w:pPr>
        <w:pStyle w:val="ListParagraph"/>
        <w:spacing w:line="273" w:lineRule="auto"/>
        <w:ind w:right="740"/>
        <w:jc w:val="both"/>
        <w:rPr>
          <w:rFonts w:asciiTheme="majorHAnsi" w:eastAsia="Calibri" w:hAnsiTheme="majorHAnsi" w:cstheme="majorHAnsi"/>
          <w:lang w:val="en-GB"/>
        </w:rPr>
      </w:pPr>
    </w:p>
    <w:p w14:paraId="0DA7311E" w14:textId="366441A8" w:rsidR="00871265"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8. </w:t>
      </w:r>
      <w:r w:rsidR="00871265" w:rsidRPr="000B7CA1">
        <w:rPr>
          <w:rFonts w:asciiTheme="majorHAnsi" w:eastAsia="Calibri" w:hAnsiTheme="majorHAnsi" w:cstheme="majorHAnsi"/>
          <w:lang w:val="en-GB"/>
        </w:rPr>
        <w:t xml:space="preserve">Please </w:t>
      </w:r>
      <w:r w:rsidR="00A05AC3" w:rsidRPr="000B7CA1">
        <w:rPr>
          <w:rFonts w:asciiTheme="majorHAnsi" w:eastAsia="Calibri" w:hAnsiTheme="majorHAnsi" w:cstheme="majorHAnsi"/>
          <w:lang w:val="en-GB"/>
        </w:rPr>
        <w:t xml:space="preserve">briefly </w:t>
      </w:r>
      <w:r w:rsidR="00871265" w:rsidRPr="000B7CA1">
        <w:rPr>
          <w:rFonts w:asciiTheme="majorHAnsi" w:eastAsia="Calibri" w:hAnsiTheme="majorHAnsi" w:cstheme="majorHAnsi"/>
          <w:lang w:val="en-GB"/>
        </w:rPr>
        <w:t>describe</w:t>
      </w:r>
      <w:r w:rsidR="00A05AC3" w:rsidRPr="000B7CA1">
        <w:rPr>
          <w:rFonts w:asciiTheme="majorHAnsi" w:eastAsia="Calibri" w:hAnsiTheme="majorHAnsi" w:cstheme="majorHAnsi"/>
          <w:lang w:val="en-GB"/>
        </w:rPr>
        <w:t xml:space="preserve"> the tool or procedures for assessing risk in clinical studies that is used at your organization</w:t>
      </w:r>
      <w:r>
        <w:rPr>
          <w:rFonts w:asciiTheme="majorHAnsi" w:eastAsia="Calibri" w:hAnsiTheme="majorHAnsi" w:cstheme="majorHAnsi"/>
          <w:lang w:val="en-GB"/>
        </w:rPr>
        <w:t>.</w:t>
      </w:r>
      <w:r w:rsidR="00A05AC3" w:rsidRPr="000B7CA1">
        <w:rPr>
          <w:rFonts w:asciiTheme="majorHAnsi" w:eastAsia="Calibri" w:hAnsiTheme="majorHAnsi" w:cstheme="majorHAnsi"/>
          <w:lang w:val="en-GB"/>
        </w:rPr>
        <w:t xml:space="preserve"> </w:t>
      </w:r>
    </w:p>
    <w:p w14:paraId="6AA79331" w14:textId="77777777" w:rsidR="00F20867" w:rsidRPr="000B7CA1" w:rsidRDefault="00F20867" w:rsidP="000B7CA1">
      <w:pPr>
        <w:spacing w:line="273" w:lineRule="auto"/>
        <w:jc w:val="both"/>
        <w:rPr>
          <w:rFonts w:asciiTheme="majorHAnsi" w:eastAsia="Calibri" w:hAnsiTheme="majorHAnsi" w:cstheme="majorHAnsi"/>
          <w:lang w:val="en-GB"/>
        </w:rPr>
      </w:pPr>
    </w:p>
    <w:p w14:paraId="293380C4" w14:textId="15AF9F19" w:rsidR="00B52F32"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9. </w:t>
      </w:r>
      <w:r w:rsidR="004B51BE" w:rsidRPr="000B7CA1">
        <w:rPr>
          <w:rFonts w:asciiTheme="majorHAnsi" w:eastAsia="Calibri" w:hAnsiTheme="majorHAnsi" w:cstheme="majorHAnsi"/>
          <w:lang w:val="en-GB"/>
        </w:rPr>
        <w:t>If No was the answer in question</w:t>
      </w:r>
      <w:r w:rsidRPr="000B7CA1">
        <w:rPr>
          <w:rFonts w:asciiTheme="majorHAnsi" w:eastAsia="Calibri" w:hAnsiTheme="majorHAnsi" w:cstheme="majorHAnsi"/>
          <w:lang w:val="en-GB"/>
        </w:rPr>
        <w:t>6.</w:t>
      </w:r>
      <w:r w:rsidR="004B51BE" w:rsidRPr="000B7CA1">
        <w:rPr>
          <w:rFonts w:asciiTheme="majorHAnsi" w:eastAsia="Calibri" w:hAnsiTheme="majorHAnsi" w:cstheme="majorHAnsi"/>
          <w:lang w:val="en-GB"/>
        </w:rPr>
        <w:t xml:space="preserve">, </w:t>
      </w:r>
      <w:r w:rsidR="00C8173E" w:rsidRPr="000B7CA1">
        <w:rPr>
          <w:rFonts w:asciiTheme="majorHAnsi" w:eastAsia="Calibri" w:hAnsiTheme="majorHAnsi" w:cstheme="majorHAnsi"/>
          <w:lang w:val="en-GB"/>
        </w:rPr>
        <w:t xml:space="preserve">please select at least 3 options </w:t>
      </w:r>
      <w:r w:rsidR="00211F79" w:rsidRPr="000B7CA1">
        <w:rPr>
          <w:rFonts w:asciiTheme="majorHAnsi" w:eastAsia="Calibri" w:hAnsiTheme="majorHAnsi" w:cstheme="majorHAnsi"/>
          <w:lang w:val="en-GB"/>
        </w:rPr>
        <w:t xml:space="preserve">about possible reasons for the clinical team do not use any tool of procedure to assess the risk of clinical studies. </w:t>
      </w:r>
    </w:p>
    <w:p w14:paraId="3245D57F" w14:textId="50E79E1A" w:rsidR="00211F79" w:rsidRPr="000B7CA1" w:rsidRDefault="00211F79"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It is not a</w:t>
      </w:r>
      <w:r w:rsidR="000B7CA1">
        <w:rPr>
          <w:rFonts w:asciiTheme="majorHAnsi" w:eastAsia="Calibri" w:hAnsiTheme="majorHAnsi" w:cstheme="majorHAnsi"/>
          <w:lang w:val="en-GB"/>
        </w:rPr>
        <w:t>n</w:t>
      </w:r>
      <w:r w:rsidRPr="000B7CA1">
        <w:rPr>
          <w:rFonts w:asciiTheme="majorHAnsi" w:eastAsia="Calibri" w:hAnsiTheme="majorHAnsi" w:cstheme="majorHAnsi"/>
          <w:lang w:val="en-GB"/>
        </w:rPr>
        <w:t xml:space="preserve"> ICH-GCP requirement </w:t>
      </w:r>
    </w:p>
    <w:p w14:paraId="58CE2F79" w14:textId="57716B13" w:rsidR="00211F79" w:rsidRPr="000B7CA1" w:rsidRDefault="00843201"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There is no one with experience </w:t>
      </w:r>
      <w:r w:rsidR="003500E4" w:rsidRPr="000B7CA1">
        <w:rPr>
          <w:rFonts w:asciiTheme="majorHAnsi" w:eastAsia="Calibri" w:hAnsiTheme="majorHAnsi" w:cstheme="majorHAnsi"/>
          <w:lang w:val="en-GB"/>
        </w:rPr>
        <w:t xml:space="preserve">to perfume a risk assessment </w:t>
      </w:r>
    </w:p>
    <w:p w14:paraId="0103CD48" w14:textId="3F378B4B" w:rsidR="003500E4" w:rsidRPr="000B7CA1" w:rsidRDefault="003500E4"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It takes to</w:t>
      </w:r>
      <w:r w:rsidR="000B7CA1">
        <w:rPr>
          <w:rFonts w:asciiTheme="majorHAnsi" w:eastAsia="Calibri" w:hAnsiTheme="majorHAnsi" w:cstheme="majorHAnsi"/>
          <w:lang w:val="en-GB"/>
        </w:rPr>
        <w:t>o</w:t>
      </w:r>
      <w:r w:rsidRPr="000B7CA1">
        <w:rPr>
          <w:rFonts w:asciiTheme="majorHAnsi" w:eastAsia="Calibri" w:hAnsiTheme="majorHAnsi" w:cstheme="majorHAnsi"/>
          <w:lang w:val="en-GB"/>
        </w:rPr>
        <w:t xml:space="preserve"> much time </w:t>
      </w:r>
    </w:p>
    <w:p w14:paraId="50BAE98F" w14:textId="54B51D9E" w:rsidR="003500E4" w:rsidRPr="000B7CA1" w:rsidRDefault="003500E4"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It is too expensive </w:t>
      </w:r>
    </w:p>
    <w:p w14:paraId="3FF8FAB6" w14:textId="290891DC" w:rsidR="003500E4" w:rsidRPr="000B7CA1" w:rsidRDefault="003500E4"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It is too complex </w:t>
      </w:r>
    </w:p>
    <w:p w14:paraId="7C3DCE53" w14:textId="4D3639E8" w:rsidR="003500E4" w:rsidRPr="000B7CA1" w:rsidRDefault="003500E4"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lastRenderedPageBreak/>
        <w:t xml:space="preserve">Does not have impact on patient safety </w:t>
      </w:r>
    </w:p>
    <w:p w14:paraId="60055D82" w14:textId="4C1FC859" w:rsidR="003500E4" w:rsidRPr="000B7CA1" w:rsidRDefault="00936DBE"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It has no use</w:t>
      </w:r>
    </w:p>
    <w:p w14:paraId="4B91F34D" w14:textId="36A64007" w:rsidR="00936DBE" w:rsidRPr="000B7CA1" w:rsidRDefault="00936DBE"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H. I am not sure</w:t>
      </w:r>
    </w:p>
    <w:p w14:paraId="63D25DC2" w14:textId="4CDEEA0F" w:rsidR="00936DBE" w:rsidRPr="000B7CA1" w:rsidRDefault="00936DBE" w:rsidP="000B7CA1">
      <w:pPr>
        <w:pStyle w:val="ListParagraph"/>
        <w:numPr>
          <w:ilvl w:val="3"/>
          <w:numId w:val="7"/>
        </w:numPr>
        <w:spacing w:line="273" w:lineRule="auto"/>
        <w:ind w:left="426" w:hanging="284"/>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Other </w:t>
      </w:r>
    </w:p>
    <w:p w14:paraId="2F2ECD48" w14:textId="3827E88D" w:rsidR="00936DBE" w:rsidRPr="000B7CA1" w:rsidRDefault="002F1E4E"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               Which one? ________________________</w:t>
      </w:r>
    </w:p>
    <w:p w14:paraId="42F7E593" w14:textId="77777777" w:rsidR="002F1E4E" w:rsidRPr="000B7CA1" w:rsidRDefault="002F1E4E" w:rsidP="000B7CA1">
      <w:pPr>
        <w:pStyle w:val="ListParagraph"/>
        <w:spacing w:line="273" w:lineRule="auto"/>
        <w:ind w:left="3600"/>
        <w:jc w:val="both"/>
        <w:rPr>
          <w:rFonts w:asciiTheme="majorHAnsi" w:eastAsia="Calibri" w:hAnsiTheme="majorHAnsi" w:cstheme="majorHAnsi"/>
          <w:lang w:val="en-GB"/>
        </w:rPr>
      </w:pPr>
    </w:p>
    <w:p w14:paraId="2404F3FE" w14:textId="69ABF7F6" w:rsidR="002F1E4E"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10. </w:t>
      </w:r>
      <w:r w:rsidR="002F1E4E" w:rsidRPr="000B7CA1">
        <w:rPr>
          <w:rFonts w:asciiTheme="majorHAnsi" w:eastAsia="Calibri" w:hAnsiTheme="majorHAnsi" w:cstheme="majorHAnsi"/>
          <w:lang w:val="en-GB"/>
        </w:rPr>
        <w:t>What are the risks that identify at your research center that could compromise the application of Good Clinical Practices and the performance of clinical research teams in the conduct of an interventional clinical study) (please select all that apply)</w:t>
      </w:r>
    </w:p>
    <w:p w14:paraId="5A2862B1" w14:textId="39C896C6" w:rsidR="002F1E4E" w:rsidRPr="000B7CA1" w:rsidRDefault="002F1E4E"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b/>
        <w:t xml:space="preserve">a. Delays </w:t>
      </w:r>
      <w:r w:rsidR="007F3EC3" w:rsidRPr="000B7CA1">
        <w:rPr>
          <w:rFonts w:asciiTheme="majorHAnsi" w:eastAsia="Calibri" w:hAnsiTheme="majorHAnsi" w:cstheme="majorHAnsi"/>
          <w:lang w:val="en-GB"/>
        </w:rPr>
        <w:t xml:space="preserve">in the data registry </w:t>
      </w:r>
      <w:r w:rsidR="002D6D0B" w:rsidRPr="000B7CA1">
        <w:rPr>
          <w:rFonts w:asciiTheme="majorHAnsi" w:eastAsia="Calibri" w:hAnsiTheme="majorHAnsi" w:cstheme="majorHAnsi"/>
          <w:lang w:val="en-GB"/>
        </w:rPr>
        <w:t>in the Case Report Form</w:t>
      </w:r>
    </w:p>
    <w:p w14:paraId="279F395D" w14:textId="7A2CBA68" w:rsidR="002D6D0B" w:rsidRPr="000B7CA1" w:rsidRDefault="002D6D0B"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b/>
        <w:t xml:space="preserve">b. Lack of specialized </w:t>
      </w:r>
      <w:r w:rsidR="00283412" w:rsidRPr="000B7CA1">
        <w:rPr>
          <w:rFonts w:asciiTheme="majorHAnsi" w:eastAsia="Calibri" w:hAnsiTheme="majorHAnsi" w:cstheme="majorHAnsi"/>
          <w:lang w:val="en-GB"/>
        </w:rPr>
        <w:t xml:space="preserve">staff </w:t>
      </w:r>
      <w:r w:rsidRPr="000B7CA1">
        <w:rPr>
          <w:rFonts w:asciiTheme="majorHAnsi" w:eastAsia="Calibri" w:hAnsiTheme="majorHAnsi" w:cstheme="majorHAnsi"/>
          <w:lang w:val="en-GB"/>
        </w:rPr>
        <w:t xml:space="preserve">/ </w:t>
      </w:r>
      <w:r w:rsidR="00283412" w:rsidRPr="000B7CA1">
        <w:rPr>
          <w:rFonts w:asciiTheme="majorHAnsi" w:eastAsia="Calibri" w:hAnsiTheme="majorHAnsi" w:cstheme="majorHAnsi"/>
          <w:lang w:val="en-GB"/>
        </w:rPr>
        <w:t xml:space="preserve">professionalized / trained </w:t>
      </w:r>
    </w:p>
    <w:p w14:paraId="48E644A3" w14:textId="3248FD1C" w:rsidR="005327DC" w:rsidRPr="000B7CA1" w:rsidRDefault="005327DC"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c. Clinical investigators</w:t>
      </w:r>
      <w:r w:rsidR="00C5240B" w:rsidRPr="000B7CA1">
        <w:rPr>
          <w:rFonts w:asciiTheme="majorHAnsi" w:eastAsia="Calibri" w:hAnsiTheme="majorHAnsi" w:cstheme="majorHAnsi"/>
          <w:lang w:val="en-GB"/>
        </w:rPr>
        <w:t>/research team</w:t>
      </w:r>
      <w:r w:rsidRPr="000B7CA1">
        <w:rPr>
          <w:rFonts w:asciiTheme="majorHAnsi" w:eastAsia="Calibri" w:hAnsiTheme="majorHAnsi" w:cstheme="majorHAnsi"/>
          <w:lang w:val="en-GB"/>
        </w:rPr>
        <w:t xml:space="preserve"> with limited time </w:t>
      </w:r>
    </w:p>
    <w:p w14:paraId="19FE7BAD" w14:textId="034F1375" w:rsidR="00C5240B" w:rsidRPr="000B7CA1" w:rsidRDefault="00C5240B"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d. Delays in the local Ethical Committee approvals</w:t>
      </w:r>
      <w:r w:rsidR="000569C6" w:rsidRPr="000B7CA1">
        <w:rPr>
          <w:rFonts w:asciiTheme="majorHAnsi" w:eastAsia="Calibri" w:hAnsiTheme="majorHAnsi" w:cstheme="majorHAnsi"/>
          <w:lang w:val="en-GB"/>
        </w:rPr>
        <w:t>, when applicable</w:t>
      </w:r>
    </w:p>
    <w:p w14:paraId="180174E3" w14:textId="2F82A0BD" w:rsidR="000569C6" w:rsidRPr="000B7CA1" w:rsidRDefault="000569C6"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e. Delays in the </w:t>
      </w:r>
      <w:r w:rsidR="00FB5F4C" w:rsidRPr="000B7CA1">
        <w:rPr>
          <w:rFonts w:asciiTheme="majorHAnsi" w:eastAsia="Calibri" w:hAnsiTheme="majorHAnsi" w:cstheme="majorHAnsi"/>
          <w:lang w:val="en-GB"/>
        </w:rPr>
        <w:t xml:space="preserve">financial </w:t>
      </w:r>
      <w:r w:rsidR="000B7CA1" w:rsidRPr="000B7CA1">
        <w:rPr>
          <w:rFonts w:asciiTheme="majorHAnsi" w:eastAsia="Calibri" w:hAnsiTheme="majorHAnsi" w:cstheme="majorHAnsi"/>
          <w:lang w:val="en-GB"/>
        </w:rPr>
        <w:t>contract’s</w:t>
      </w:r>
      <w:r w:rsidR="00FB5F4C" w:rsidRPr="000B7CA1">
        <w:rPr>
          <w:rFonts w:asciiTheme="majorHAnsi" w:eastAsia="Calibri" w:hAnsiTheme="majorHAnsi" w:cstheme="majorHAnsi"/>
          <w:lang w:val="en-GB"/>
        </w:rPr>
        <w:t xml:space="preserve"> </w:t>
      </w:r>
      <w:r w:rsidRPr="000B7CA1">
        <w:rPr>
          <w:rFonts w:asciiTheme="majorHAnsi" w:eastAsia="Calibri" w:hAnsiTheme="majorHAnsi" w:cstheme="majorHAnsi"/>
          <w:lang w:val="en-GB"/>
        </w:rPr>
        <w:t xml:space="preserve">negotiation </w:t>
      </w:r>
      <w:r w:rsidR="00FB5F4C" w:rsidRPr="000B7CA1">
        <w:rPr>
          <w:rFonts w:asciiTheme="majorHAnsi" w:eastAsia="Calibri" w:hAnsiTheme="majorHAnsi" w:cstheme="majorHAnsi"/>
          <w:lang w:val="en-GB"/>
        </w:rPr>
        <w:t xml:space="preserve">and approvals by the organization </w:t>
      </w:r>
    </w:p>
    <w:p w14:paraId="72833685" w14:textId="7CAFE1BF" w:rsidR="00FB5F4C" w:rsidRPr="000B7CA1" w:rsidRDefault="00FB5F4C"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f. Lack of </w:t>
      </w:r>
      <w:r w:rsidR="004B676D" w:rsidRPr="000B7CA1">
        <w:rPr>
          <w:rFonts w:asciiTheme="majorHAnsi" w:eastAsia="Calibri" w:hAnsiTheme="majorHAnsi" w:cstheme="majorHAnsi"/>
          <w:lang w:val="en-GB"/>
        </w:rPr>
        <w:t>equipment</w:t>
      </w:r>
      <w:r w:rsidRPr="000B7CA1">
        <w:rPr>
          <w:rFonts w:asciiTheme="majorHAnsi" w:eastAsia="Calibri" w:hAnsiTheme="majorHAnsi" w:cstheme="majorHAnsi"/>
          <w:lang w:val="en-GB"/>
        </w:rPr>
        <w:t xml:space="preserve"> /facilities </w:t>
      </w:r>
    </w:p>
    <w:p w14:paraId="7E7CC91D" w14:textId="5FD4B3C0" w:rsidR="00FB5F4C" w:rsidRPr="000B7CA1" w:rsidRDefault="004B676D"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g. Insufficient facilities for documents archive </w:t>
      </w:r>
    </w:p>
    <w:p w14:paraId="41BE04E2" w14:textId="03CE267A" w:rsidR="004B676D" w:rsidRPr="000B7CA1" w:rsidRDefault="004B676D"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h. </w:t>
      </w:r>
      <w:r w:rsidR="00BC563F" w:rsidRPr="000B7CA1">
        <w:rPr>
          <w:rFonts w:asciiTheme="majorHAnsi" w:eastAsia="Calibri" w:hAnsiTheme="majorHAnsi" w:cstheme="majorHAnsi"/>
          <w:lang w:val="en-GB"/>
        </w:rPr>
        <w:t>Absence</w:t>
      </w:r>
      <w:r w:rsidRPr="000B7CA1">
        <w:rPr>
          <w:rFonts w:asciiTheme="majorHAnsi" w:eastAsia="Calibri" w:hAnsiTheme="majorHAnsi" w:cstheme="majorHAnsi"/>
          <w:lang w:val="en-GB"/>
        </w:rPr>
        <w:t xml:space="preserve"> /inefficiency </w:t>
      </w:r>
      <w:r w:rsidR="00BC563F" w:rsidRPr="000B7CA1">
        <w:rPr>
          <w:rFonts w:asciiTheme="majorHAnsi" w:eastAsia="Calibri" w:hAnsiTheme="majorHAnsi" w:cstheme="majorHAnsi"/>
          <w:lang w:val="en-GB"/>
        </w:rPr>
        <w:t xml:space="preserve">of the study coordination infrastructure </w:t>
      </w:r>
    </w:p>
    <w:p w14:paraId="1678F5B7" w14:textId="05548CE3" w:rsidR="00BC563F" w:rsidRPr="000B7CA1" w:rsidRDefault="00BC563F"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i. </w:t>
      </w:r>
      <w:r w:rsidR="005232D4" w:rsidRPr="000B7CA1">
        <w:rPr>
          <w:rFonts w:asciiTheme="majorHAnsi" w:eastAsia="Calibri" w:hAnsiTheme="majorHAnsi" w:cstheme="majorHAnsi"/>
          <w:lang w:val="en-GB"/>
        </w:rPr>
        <w:t>Clinical registries with low quality / Non-compliance with ALCOA principles (</w:t>
      </w:r>
      <w:r w:rsidR="003D6DF1" w:rsidRPr="000B7CA1">
        <w:rPr>
          <w:rFonts w:asciiTheme="majorHAnsi" w:eastAsia="Calibri" w:hAnsiTheme="majorHAnsi" w:cstheme="majorHAnsi"/>
          <w:lang w:val="en-GB"/>
        </w:rPr>
        <w:t xml:space="preserve">Attributable, </w:t>
      </w:r>
      <w:r w:rsidR="001832A5" w:rsidRPr="000B7CA1">
        <w:rPr>
          <w:rFonts w:asciiTheme="majorHAnsi" w:eastAsia="Calibri" w:hAnsiTheme="majorHAnsi" w:cstheme="majorHAnsi"/>
          <w:lang w:val="en-GB"/>
        </w:rPr>
        <w:t>Legible</w:t>
      </w:r>
      <w:r w:rsidR="003D6DF1" w:rsidRPr="000B7CA1">
        <w:rPr>
          <w:rFonts w:asciiTheme="majorHAnsi" w:eastAsia="Calibri" w:hAnsiTheme="majorHAnsi" w:cstheme="majorHAnsi"/>
          <w:lang w:val="en-GB"/>
        </w:rPr>
        <w:t xml:space="preserve">, Contemporary, Original, </w:t>
      </w:r>
      <w:r w:rsidR="00017E12" w:rsidRPr="000B7CA1">
        <w:rPr>
          <w:rFonts w:asciiTheme="majorHAnsi" w:eastAsia="Calibri" w:hAnsiTheme="majorHAnsi" w:cstheme="majorHAnsi"/>
          <w:lang w:val="en-GB"/>
        </w:rPr>
        <w:t>Accurate)</w:t>
      </w:r>
    </w:p>
    <w:p w14:paraId="399A951C" w14:textId="31ABCEED" w:rsidR="001832A5" w:rsidRPr="000B7CA1" w:rsidRDefault="001832A5"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j. </w:t>
      </w:r>
      <w:r w:rsidR="005C23A4" w:rsidRPr="000B7CA1">
        <w:rPr>
          <w:rFonts w:asciiTheme="majorHAnsi" w:eastAsia="Calibri" w:hAnsiTheme="majorHAnsi" w:cstheme="majorHAnsi"/>
          <w:lang w:val="en-GB"/>
        </w:rPr>
        <w:t xml:space="preserve">Recruitment rate lower </w:t>
      </w:r>
      <w:r w:rsidR="000B7CA1" w:rsidRPr="000B7CA1">
        <w:rPr>
          <w:rFonts w:asciiTheme="majorHAnsi" w:eastAsia="Calibri" w:hAnsiTheme="majorHAnsi" w:cstheme="majorHAnsi"/>
          <w:lang w:val="en-GB"/>
        </w:rPr>
        <w:t>than</w:t>
      </w:r>
      <w:r w:rsidR="005C23A4" w:rsidRPr="000B7CA1">
        <w:rPr>
          <w:rFonts w:asciiTheme="majorHAnsi" w:eastAsia="Calibri" w:hAnsiTheme="majorHAnsi" w:cstheme="majorHAnsi"/>
          <w:lang w:val="en-GB"/>
        </w:rPr>
        <w:t xml:space="preserve"> expected</w:t>
      </w:r>
    </w:p>
    <w:p w14:paraId="3107D5A8" w14:textId="2CDBC700" w:rsidR="005C23A4" w:rsidRPr="000B7CA1" w:rsidRDefault="005C23A4"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k. Absence/complexity of Standards Operating Procedures (SOP)</w:t>
      </w:r>
    </w:p>
    <w:p w14:paraId="6A068B2E" w14:textId="51F0942E" w:rsidR="005C23A4" w:rsidRPr="000B7CA1" w:rsidRDefault="005C23A4"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l. Other </w:t>
      </w:r>
    </w:p>
    <w:p w14:paraId="47E2A17E" w14:textId="6D9E062D" w:rsidR="00204F09" w:rsidRPr="000B7CA1" w:rsidRDefault="00204F09" w:rsidP="000B7CA1">
      <w:pPr>
        <w:spacing w:line="273" w:lineRule="auto"/>
        <w:ind w:firstLine="720"/>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         i. Which one?___________________________</w:t>
      </w:r>
    </w:p>
    <w:p w14:paraId="6AA7934C" w14:textId="77777777" w:rsidR="00F20867" w:rsidRPr="00AE4FD9" w:rsidRDefault="00F20867" w:rsidP="000B7CA1">
      <w:pPr>
        <w:spacing w:line="273" w:lineRule="auto"/>
        <w:jc w:val="both"/>
        <w:rPr>
          <w:rFonts w:asciiTheme="majorHAnsi" w:eastAsia="Calibri" w:hAnsiTheme="majorHAnsi" w:cstheme="majorHAnsi"/>
          <w:lang w:val="en-GB"/>
        </w:rPr>
      </w:pPr>
    </w:p>
    <w:p w14:paraId="6AA7934D" w14:textId="01882F9D" w:rsidR="00F20867" w:rsidRPr="00AE4FD9" w:rsidRDefault="00204F09" w:rsidP="000B7CA1">
      <w:pPr>
        <w:spacing w:line="273" w:lineRule="auto"/>
        <w:jc w:val="both"/>
        <w:rPr>
          <w:rFonts w:asciiTheme="majorHAnsi" w:eastAsia="Calibri" w:hAnsiTheme="majorHAnsi" w:cstheme="majorHAnsi"/>
          <w:b/>
          <w:u w:val="single"/>
          <w:lang w:val="en-GB"/>
        </w:rPr>
      </w:pPr>
      <w:r w:rsidRPr="00AE4FD9">
        <w:rPr>
          <w:rFonts w:asciiTheme="majorHAnsi" w:eastAsia="Calibri" w:hAnsiTheme="majorHAnsi" w:cstheme="majorHAnsi"/>
          <w:b/>
          <w:u w:val="single"/>
          <w:lang w:val="en-GB"/>
        </w:rPr>
        <w:t>Risk Management Tool</w:t>
      </w:r>
    </w:p>
    <w:p w14:paraId="4D2DF600" w14:textId="77777777" w:rsidR="000B7CA1" w:rsidRPr="00AE4FD9" w:rsidRDefault="000B7CA1" w:rsidP="000B7CA1">
      <w:pPr>
        <w:spacing w:line="273" w:lineRule="auto"/>
        <w:jc w:val="both"/>
        <w:rPr>
          <w:rFonts w:asciiTheme="majorHAnsi" w:eastAsia="Calibri" w:hAnsiTheme="majorHAnsi" w:cstheme="majorHAnsi"/>
          <w:lang w:val="en-GB"/>
        </w:rPr>
      </w:pPr>
    </w:p>
    <w:p w14:paraId="26992699" w14:textId="4BCCB389" w:rsidR="00204F09"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11. </w:t>
      </w:r>
      <w:r w:rsidR="00204F09" w:rsidRPr="000B7CA1">
        <w:rPr>
          <w:rFonts w:asciiTheme="majorHAnsi" w:eastAsia="Calibri" w:hAnsiTheme="majorHAnsi" w:cstheme="majorHAnsi"/>
          <w:lang w:val="en-GB"/>
        </w:rPr>
        <w:t xml:space="preserve">In your opinion, </w:t>
      </w:r>
      <w:r w:rsidR="00C91156" w:rsidRPr="000B7CA1">
        <w:rPr>
          <w:rFonts w:asciiTheme="majorHAnsi" w:eastAsia="Calibri" w:hAnsiTheme="majorHAnsi" w:cstheme="majorHAnsi"/>
          <w:lang w:val="en-GB"/>
        </w:rPr>
        <w:t>you research center or the study teams at your organization would use a risk management tool?</w:t>
      </w:r>
    </w:p>
    <w:p w14:paraId="77477027" w14:textId="162D46B2" w:rsidR="00C91156" w:rsidRPr="000B7CA1" w:rsidRDefault="00C91156"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(Additional Note: A risk management tool is used to identify the risks within a clinical study and define strategies to prevent or mitigate those that may compromise the performance of the team in the study</w:t>
      </w:r>
      <w:r w:rsidR="00B675CA" w:rsidRPr="000B7CA1">
        <w:rPr>
          <w:rFonts w:asciiTheme="majorHAnsi" w:eastAsia="Calibri" w:hAnsiTheme="majorHAnsi" w:cstheme="majorHAnsi"/>
          <w:lang w:val="en-GB"/>
        </w:rPr>
        <w:t xml:space="preserve">. A risk management tool can be a SOP, a </w:t>
      </w:r>
      <w:r w:rsidR="000B7CA1" w:rsidRPr="000B7CA1">
        <w:rPr>
          <w:rFonts w:asciiTheme="majorHAnsi" w:eastAsia="Calibri" w:hAnsiTheme="majorHAnsi" w:cstheme="majorHAnsi"/>
          <w:lang w:val="en-GB"/>
        </w:rPr>
        <w:t>checklist,</w:t>
      </w:r>
      <w:r w:rsidR="00B675CA" w:rsidRPr="000B7CA1">
        <w:rPr>
          <w:rFonts w:asciiTheme="majorHAnsi" w:eastAsia="Calibri" w:hAnsiTheme="majorHAnsi" w:cstheme="majorHAnsi"/>
          <w:lang w:val="en-GB"/>
        </w:rPr>
        <w:t xml:space="preserve"> or a software.)</w:t>
      </w:r>
    </w:p>
    <w:p w14:paraId="16FBE6A1" w14:textId="7E024798" w:rsidR="00B675CA" w:rsidRPr="000B7CA1" w:rsidRDefault="003B73A2" w:rsidP="000B7CA1">
      <w:pPr>
        <w:pStyle w:val="ListParagraph"/>
        <w:numPr>
          <w:ilvl w:val="3"/>
          <w:numId w:val="4"/>
        </w:num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Yes</w:t>
      </w:r>
    </w:p>
    <w:p w14:paraId="5AC2F853" w14:textId="417E4281" w:rsidR="00B675CA" w:rsidRPr="000B7CA1" w:rsidRDefault="00B675CA" w:rsidP="000B7CA1">
      <w:pPr>
        <w:pStyle w:val="ListParagraph"/>
        <w:numPr>
          <w:ilvl w:val="3"/>
          <w:numId w:val="4"/>
        </w:num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N</w:t>
      </w:r>
      <w:r w:rsidR="003B73A2" w:rsidRPr="000B7CA1">
        <w:rPr>
          <w:rFonts w:asciiTheme="majorHAnsi" w:eastAsia="Calibri" w:hAnsiTheme="majorHAnsi" w:cstheme="majorHAnsi"/>
          <w:lang w:val="en-GB"/>
        </w:rPr>
        <w:t>o</w:t>
      </w:r>
    </w:p>
    <w:p w14:paraId="2E4C8402" w14:textId="6B210E1F" w:rsidR="00B675CA" w:rsidRPr="000B7CA1" w:rsidRDefault="003B73A2" w:rsidP="000B7CA1">
      <w:pPr>
        <w:pStyle w:val="ListParagraph"/>
        <w:numPr>
          <w:ilvl w:val="3"/>
          <w:numId w:val="4"/>
        </w:num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Maybe</w:t>
      </w:r>
    </w:p>
    <w:p w14:paraId="3F2D4C5F" w14:textId="696207CD" w:rsidR="00B675CA" w:rsidRPr="000B7CA1" w:rsidRDefault="003B73A2" w:rsidP="000B7CA1">
      <w:pPr>
        <w:pStyle w:val="ListParagraph"/>
        <w:numPr>
          <w:ilvl w:val="4"/>
          <w:numId w:val="4"/>
        </w:num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Please justify ______________________</w:t>
      </w:r>
    </w:p>
    <w:p w14:paraId="2F29D486" w14:textId="77777777" w:rsidR="00C91156" w:rsidRPr="000B7CA1" w:rsidRDefault="00C91156" w:rsidP="000B7CA1">
      <w:pPr>
        <w:spacing w:line="273" w:lineRule="auto"/>
        <w:jc w:val="both"/>
        <w:rPr>
          <w:rFonts w:asciiTheme="majorHAnsi" w:eastAsia="Calibri" w:hAnsiTheme="majorHAnsi" w:cstheme="majorHAnsi"/>
          <w:lang w:val="en-GB"/>
        </w:rPr>
      </w:pPr>
    </w:p>
    <w:p w14:paraId="4C5302D7" w14:textId="59416E0C" w:rsidR="003B73A2" w:rsidRPr="000B7CA1" w:rsidRDefault="003B73A2" w:rsidP="000B7CA1">
      <w:pPr>
        <w:pStyle w:val="ListParagraph"/>
        <w:numPr>
          <w:ilvl w:val="0"/>
          <w:numId w:val="15"/>
        </w:numPr>
        <w:spacing w:line="273" w:lineRule="auto"/>
        <w:jc w:val="both"/>
        <w:rPr>
          <w:rFonts w:asciiTheme="majorHAnsi" w:eastAsia="Calibri" w:hAnsiTheme="majorHAnsi" w:cstheme="majorHAnsi"/>
        </w:rPr>
      </w:pPr>
    </w:p>
    <w:p w14:paraId="209BEE89" w14:textId="425D2BF2" w:rsidR="00DA4234" w:rsidRPr="000B7CA1" w:rsidRDefault="000B7CA1"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12. </w:t>
      </w:r>
      <w:r w:rsidR="003B73A2" w:rsidRPr="000B7CA1">
        <w:rPr>
          <w:rFonts w:asciiTheme="majorHAnsi" w:eastAsia="Calibri" w:hAnsiTheme="majorHAnsi" w:cstheme="majorHAnsi"/>
          <w:lang w:val="en-GB"/>
        </w:rPr>
        <w:t xml:space="preserve">How relevant do you consider the following </w:t>
      </w:r>
      <w:r w:rsidR="004177E2" w:rsidRPr="000B7CA1">
        <w:rPr>
          <w:rFonts w:asciiTheme="majorHAnsi" w:eastAsia="Calibri" w:hAnsiTheme="majorHAnsi" w:cstheme="majorHAnsi"/>
          <w:lang w:val="en-GB"/>
        </w:rPr>
        <w:t xml:space="preserve">characteristics /functionalities </w:t>
      </w:r>
      <w:r w:rsidR="00DA4234" w:rsidRPr="000B7CA1">
        <w:rPr>
          <w:rFonts w:asciiTheme="majorHAnsi" w:eastAsia="Calibri" w:hAnsiTheme="majorHAnsi" w:cstheme="majorHAnsi"/>
          <w:lang w:val="en-GB"/>
        </w:rPr>
        <w:t xml:space="preserve">of a risk assessment tool? </w:t>
      </w:r>
    </w:p>
    <w:tbl>
      <w:tblPr>
        <w:tblStyle w:val="a1"/>
        <w:tblW w:w="884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3"/>
        <w:gridCol w:w="1247"/>
        <w:gridCol w:w="1247"/>
        <w:gridCol w:w="1247"/>
      </w:tblGrid>
      <w:tr w:rsidR="00DA4234" w:rsidRPr="000B7CA1" w14:paraId="7A0269DB" w14:textId="77777777" w:rsidTr="003060E8">
        <w:trPr>
          <w:trHeight w:val="585"/>
        </w:trPr>
        <w:tc>
          <w:tcPr>
            <w:tcW w:w="5103" w:type="dxa"/>
            <w:shd w:val="clear" w:color="auto" w:fill="auto"/>
            <w:tcMar>
              <w:top w:w="100" w:type="dxa"/>
              <w:left w:w="100" w:type="dxa"/>
              <w:bottom w:w="100" w:type="dxa"/>
              <w:right w:w="100" w:type="dxa"/>
            </w:tcMar>
          </w:tcPr>
          <w:p w14:paraId="5973FDB1" w14:textId="77777777" w:rsidR="00DA4234" w:rsidRPr="000B7CA1" w:rsidRDefault="00DA4234" w:rsidP="000B7CA1">
            <w:pPr>
              <w:widowControl w:val="0"/>
              <w:spacing w:line="240" w:lineRule="auto"/>
              <w:jc w:val="both"/>
              <w:rPr>
                <w:rFonts w:asciiTheme="majorHAnsi" w:eastAsia="Calibri" w:hAnsiTheme="majorHAnsi" w:cstheme="majorHAnsi"/>
                <w:lang w:val="en-GB"/>
              </w:rPr>
            </w:pPr>
          </w:p>
        </w:tc>
        <w:tc>
          <w:tcPr>
            <w:tcW w:w="1247" w:type="dxa"/>
            <w:shd w:val="clear" w:color="auto" w:fill="auto"/>
            <w:tcMar>
              <w:top w:w="100" w:type="dxa"/>
              <w:left w:w="100" w:type="dxa"/>
              <w:bottom w:w="100" w:type="dxa"/>
              <w:right w:w="100" w:type="dxa"/>
            </w:tcMar>
            <w:vAlign w:val="center"/>
          </w:tcPr>
          <w:p w14:paraId="51D860F7" w14:textId="07873CE3" w:rsidR="00DA4234" w:rsidRPr="000B7CA1" w:rsidRDefault="00742E13"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 xml:space="preserve">Low relevance </w:t>
            </w:r>
          </w:p>
        </w:tc>
        <w:tc>
          <w:tcPr>
            <w:tcW w:w="1247" w:type="dxa"/>
            <w:shd w:val="clear" w:color="auto" w:fill="auto"/>
            <w:tcMar>
              <w:top w:w="100" w:type="dxa"/>
              <w:left w:w="100" w:type="dxa"/>
              <w:bottom w:w="100" w:type="dxa"/>
              <w:right w:w="100" w:type="dxa"/>
            </w:tcMar>
            <w:vAlign w:val="center"/>
          </w:tcPr>
          <w:p w14:paraId="750CD29F" w14:textId="4D04512A" w:rsidR="00DA4234" w:rsidRPr="000B7CA1" w:rsidRDefault="00742E13"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Relevant</w:t>
            </w:r>
          </w:p>
        </w:tc>
        <w:tc>
          <w:tcPr>
            <w:tcW w:w="1247" w:type="dxa"/>
            <w:shd w:val="clear" w:color="auto" w:fill="auto"/>
            <w:tcMar>
              <w:top w:w="100" w:type="dxa"/>
              <w:left w:w="100" w:type="dxa"/>
              <w:bottom w:w="100" w:type="dxa"/>
              <w:right w:w="100" w:type="dxa"/>
            </w:tcMar>
            <w:vAlign w:val="center"/>
          </w:tcPr>
          <w:p w14:paraId="07F91760" w14:textId="2FBA8604" w:rsidR="00DA4234" w:rsidRPr="000B7CA1" w:rsidRDefault="00742E13" w:rsidP="000B7CA1">
            <w:pPr>
              <w:widowControl w:val="0"/>
              <w:spacing w:line="240" w:lineRule="auto"/>
              <w:ind w:right="-74"/>
              <w:jc w:val="both"/>
              <w:rPr>
                <w:rFonts w:asciiTheme="majorHAnsi" w:eastAsia="Calibri" w:hAnsiTheme="majorHAnsi" w:cstheme="majorHAnsi"/>
              </w:rPr>
            </w:pPr>
            <w:r w:rsidRPr="000B7CA1">
              <w:rPr>
                <w:rFonts w:asciiTheme="majorHAnsi" w:eastAsia="Calibri" w:hAnsiTheme="majorHAnsi" w:cstheme="majorHAnsi"/>
              </w:rPr>
              <w:t>Very relevant</w:t>
            </w:r>
          </w:p>
        </w:tc>
      </w:tr>
      <w:tr w:rsidR="00DA4234" w:rsidRPr="000B7CA1" w14:paraId="40AF7B29" w14:textId="77777777" w:rsidTr="003060E8">
        <w:trPr>
          <w:trHeight w:val="375"/>
        </w:trPr>
        <w:tc>
          <w:tcPr>
            <w:tcW w:w="5103" w:type="dxa"/>
            <w:shd w:val="clear" w:color="auto" w:fill="auto"/>
            <w:tcMar>
              <w:top w:w="100" w:type="dxa"/>
              <w:left w:w="100" w:type="dxa"/>
              <w:bottom w:w="100" w:type="dxa"/>
              <w:right w:w="100" w:type="dxa"/>
            </w:tcMar>
          </w:tcPr>
          <w:p w14:paraId="49A3E84D" w14:textId="7FD6F53B" w:rsidR="00DA4234" w:rsidRPr="000B7CA1" w:rsidRDefault="00742E13" w:rsidP="000B7CA1">
            <w:pPr>
              <w:spacing w:line="273" w:lineRule="auto"/>
              <w:jc w:val="both"/>
              <w:rPr>
                <w:rFonts w:asciiTheme="majorHAnsi" w:eastAsia="Calibri" w:hAnsiTheme="majorHAnsi" w:cstheme="majorHAnsi"/>
              </w:rPr>
            </w:pPr>
            <w:r w:rsidRPr="000B7CA1">
              <w:rPr>
                <w:rFonts w:asciiTheme="majorHAnsi" w:eastAsia="Calibri" w:hAnsiTheme="majorHAnsi" w:cstheme="majorHAnsi"/>
              </w:rPr>
              <w:t xml:space="preserve">Compliance with ICH-GCP </w:t>
            </w:r>
          </w:p>
        </w:tc>
        <w:tc>
          <w:tcPr>
            <w:tcW w:w="1247" w:type="dxa"/>
            <w:shd w:val="clear" w:color="auto" w:fill="auto"/>
            <w:tcMar>
              <w:top w:w="100" w:type="dxa"/>
              <w:left w:w="100" w:type="dxa"/>
              <w:bottom w:w="100" w:type="dxa"/>
              <w:right w:w="100" w:type="dxa"/>
            </w:tcMar>
            <w:vAlign w:val="center"/>
          </w:tcPr>
          <w:p w14:paraId="3013A19F"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7C2C2DD2"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45E6C20E"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05BD80B8" w14:textId="77777777" w:rsidTr="003060E8">
        <w:tc>
          <w:tcPr>
            <w:tcW w:w="5103" w:type="dxa"/>
            <w:shd w:val="clear" w:color="auto" w:fill="auto"/>
            <w:tcMar>
              <w:top w:w="100" w:type="dxa"/>
              <w:left w:w="100" w:type="dxa"/>
              <w:bottom w:w="100" w:type="dxa"/>
              <w:right w:w="100" w:type="dxa"/>
            </w:tcMar>
          </w:tcPr>
          <w:p w14:paraId="2714B933" w14:textId="2E9203E7" w:rsidR="00DA4234" w:rsidRPr="00AE4FD9" w:rsidRDefault="00BC3B44" w:rsidP="000B7CA1">
            <w:pPr>
              <w:spacing w:line="273" w:lineRule="auto"/>
              <w:jc w:val="both"/>
              <w:rPr>
                <w:rFonts w:asciiTheme="majorHAnsi" w:eastAsia="Calibri" w:hAnsiTheme="majorHAnsi" w:cstheme="majorHAnsi"/>
                <w:lang w:val="en-GB"/>
              </w:rPr>
            </w:pPr>
            <w:r w:rsidRPr="00AE4FD9">
              <w:rPr>
                <w:rFonts w:asciiTheme="majorHAnsi" w:eastAsia="Calibri" w:hAnsiTheme="majorHAnsi" w:cstheme="majorHAnsi"/>
                <w:lang w:val="en-GB"/>
              </w:rPr>
              <w:t xml:space="preserve">Training available to use the tool </w:t>
            </w:r>
          </w:p>
        </w:tc>
        <w:tc>
          <w:tcPr>
            <w:tcW w:w="1247" w:type="dxa"/>
            <w:shd w:val="clear" w:color="auto" w:fill="auto"/>
            <w:tcMar>
              <w:top w:w="100" w:type="dxa"/>
              <w:left w:w="100" w:type="dxa"/>
              <w:bottom w:w="100" w:type="dxa"/>
              <w:right w:w="100" w:type="dxa"/>
            </w:tcMar>
            <w:vAlign w:val="center"/>
          </w:tcPr>
          <w:p w14:paraId="6111A32E"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7CAE0AC0"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3BDF6F4C"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6136411D" w14:textId="77777777" w:rsidTr="003060E8">
        <w:tc>
          <w:tcPr>
            <w:tcW w:w="5103" w:type="dxa"/>
            <w:shd w:val="clear" w:color="auto" w:fill="auto"/>
            <w:tcMar>
              <w:top w:w="100" w:type="dxa"/>
              <w:left w:w="100" w:type="dxa"/>
              <w:bottom w:w="100" w:type="dxa"/>
              <w:right w:w="100" w:type="dxa"/>
            </w:tcMar>
          </w:tcPr>
          <w:p w14:paraId="51FFB89B" w14:textId="4602903A" w:rsidR="00DA4234" w:rsidRPr="004C7CD3" w:rsidRDefault="00BC3B44" w:rsidP="000B7CA1">
            <w:pPr>
              <w:spacing w:line="273" w:lineRule="auto"/>
              <w:jc w:val="both"/>
              <w:rPr>
                <w:rFonts w:asciiTheme="majorHAnsi" w:eastAsia="Calibri" w:hAnsiTheme="majorHAnsi" w:cstheme="majorHAnsi"/>
                <w:lang w:val="en-GB"/>
              </w:rPr>
            </w:pPr>
            <w:r w:rsidRPr="004C7CD3">
              <w:rPr>
                <w:rFonts w:asciiTheme="majorHAnsi" w:eastAsia="Calibri" w:hAnsiTheme="majorHAnsi" w:cstheme="majorHAnsi"/>
                <w:lang w:val="en-GB"/>
              </w:rPr>
              <w:lastRenderedPageBreak/>
              <w:t xml:space="preserve">Intuitive and </w:t>
            </w:r>
            <w:r w:rsidR="00F15FDA" w:rsidRPr="004C7CD3">
              <w:rPr>
                <w:rFonts w:asciiTheme="majorHAnsi" w:eastAsia="Calibri" w:hAnsiTheme="majorHAnsi" w:cstheme="majorHAnsi"/>
                <w:lang w:val="en-GB"/>
              </w:rPr>
              <w:t xml:space="preserve">easy to aplly </w:t>
            </w:r>
          </w:p>
        </w:tc>
        <w:tc>
          <w:tcPr>
            <w:tcW w:w="1247" w:type="dxa"/>
            <w:shd w:val="clear" w:color="auto" w:fill="auto"/>
            <w:tcMar>
              <w:top w:w="100" w:type="dxa"/>
              <w:left w:w="100" w:type="dxa"/>
              <w:bottom w:w="100" w:type="dxa"/>
              <w:right w:w="100" w:type="dxa"/>
            </w:tcMar>
            <w:vAlign w:val="center"/>
          </w:tcPr>
          <w:p w14:paraId="5A5A0120"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49EA1B44"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3524D619"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5536837F" w14:textId="77777777" w:rsidTr="003060E8">
        <w:tc>
          <w:tcPr>
            <w:tcW w:w="5103" w:type="dxa"/>
            <w:shd w:val="clear" w:color="auto" w:fill="auto"/>
            <w:tcMar>
              <w:top w:w="100" w:type="dxa"/>
              <w:left w:w="100" w:type="dxa"/>
              <w:bottom w:w="100" w:type="dxa"/>
              <w:right w:w="100" w:type="dxa"/>
            </w:tcMar>
          </w:tcPr>
          <w:p w14:paraId="796CF309" w14:textId="7CD7AE58" w:rsidR="00DA4234" w:rsidRPr="000B7CA1" w:rsidRDefault="00F15FDA"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Approved by competent authorities and ethical committees</w:t>
            </w:r>
          </w:p>
        </w:tc>
        <w:tc>
          <w:tcPr>
            <w:tcW w:w="1247" w:type="dxa"/>
            <w:shd w:val="clear" w:color="auto" w:fill="auto"/>
            <w:tcMar>
              <w:top w:w="100" w:type="dxa"/>
              <w:left w:w="100" w:type="dxa"/>
              <w:bottom w:w="100" w:type="dxa"/>
              <w:right w:w="100" w:type="dxa"/>
            </w:tcMar>
            <w:vAlign w:val="center"/>
          </w:tcPr>
          <w:p w14:paraId="63B4A9FC"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24EA235B"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455B28BC"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275022B2" w14:textId="77777777" w:rsidTr="003060E8">
        <w:tc>
          <w:tcPr>
            <w:tcW w:w="5103" w:type="dxa"/>
            <w:shd w:val="clear" w:color="auto" w:fill="auto"/>
            <w:tcMar>
              <w:top w:w="100" w:type="dxa"/>
              <w:left w:w="100" w:type="dxa"/>
              <w:bottom w:w="100" w:type="dxa"/>
              <w:right w:w="100" w:type="dxa"/>
            </w:tcMar>
          </w:tcPr>
          <w:p w14:paraId="275F78C1" w14:textId="6D872848" w:rsidR="00DA4234" w:rsidRPr="000B7CA1" w:rsidRDefault="00F15FDA" w:rsidP="000B7CA1">
            <w:pPr>
              <w:spacing w:line="273" w:lineRule="auto"/>
              <w:jc w:val="both"/>
              <w:rPr>
                <w:rFonts w:asciiTheme="majorHAnsi" w:eastAsia="Calibri" w:hAnsiTheme="majorHAnsi" w:cstheme="majorHAnsi"/>
              </w:rPr>
            </w:pPr>
            <w:r w:rsidRPr="000B7CA1">
              <w:rPr>
                <w:rFonts w:asciiTheme="majorHAnsi" w:eastAsia="Calibri" w:hAnsiTheme="majorHAnsi" w:cstheme="majorHAnsi"/>
              </w:rPr>
              <w:t xml:space="preserve">Paper version available </w:t>
            </w:r>
          </w:p>
        </w:tc>
        <w:tc>
          <w:tcPr>
            <w:tcW w:w="1247" w:type="dxa"/>
            <w:shd w:val="clear" w:color="auto" w:fill="auto"/>
            <w:tcMar>
              <w:top w:w="100" w:type="dxa"/>
              <w:left w:w="100" w:type="dxa"/>
              <w:bottom w:w="100" w:type="dxa"/>
              <w:right w:w="100" w:type="dxa"/>
            </w:tcMar>
            <w:vAlign w:val="center"/>
          </w:tcPr>
          <w:p w14:paraId="14A840E2"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15CDDD7E"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15B6F7E1"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443B7152" w14:textId="77777777" w:rsidTr="003060E8">
        <w:tc>
          <w:tcPr>
            <w:tcW w:w="5103" w:type="dxa"/>
            <w:shd w:val="clear" w:color="auto" w:fill="auto"/>
            <w:tcMar>
              <w:top w:w="100" w:type="dxa"/>
              <w:left w:w="100" w:type="dxa"/>
              <w:bottom w:w="100" w:type="dxa"/>
              <w:right w:w="100" w:type="dxa"/>
            </w:tcMar>
          </w:tcPr>
          <w:p w14:paraId="484FC3BB" w14:textId="5000A768" w:rsidR="00DA4234" w:rsidRPr="000B7CA1" w:rsidRDefault="00F15FDA"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Use </w:t>
            </w:r>
            <w:r w:rsidR="006363FC" w:rsidRPr="000B7CA1">
              <w:rPr>
                <w:rFonts w:asciiTheme="majorHAnsi" w:eastAsia="Calibri" w:hAnsiTheme="majorHAnsi" w:cstheme="majorHAnsi"/>
                <w:lang w:val="en-GB"/>
              </w:rPr>
              <w:t xml:space="preserve">an accessible and </w:t>
            </w:r>
            <w:r w:rsidR="00C473F9" w:rsidRPr="000B7CA1">
              <w:rPr>
                <w:rFonts w:asciiTheme="majorHAnsi" w:eastAsia="Calibri" w:hAnsiTheme="majorHAnsi" w:cstheme="majorHAnsi"/>
                <w:lang w:val="en-GB"/>
              </w:rPr>
              <w:t>easy to use</w:t>
            </w:r>
            <w:r w:rsidR="006363FC" w:rsidRPr="000B7CA1">
              <w:rPr>
                <w:rFonts w:asciiTheme="majorHAnsi" w:eastAsia="Calibri" w:hAnsiTheme="majorHAnsi" w:cstheme="majorHAnsi"/>
                <w:lang w:val="en-GB"/>
              </w:rPr>
              <w:t xml:space="preserve"> </w:t>
            </w:r>
            <w:r w:rsidR="00DA4234" w:rsidRPr="000B7CA1">
              <w:rPr>
                <w:rFonts w:asciiTheme="majorHAnsi" w:eastAsia="Calibri" w:hAnsiTheme="majorHAnsi" w:cstheme="majorHAnsi"/>
                <w:i/>
                <w:lang w:val="en-GB"/>
              </w:rPr>
              <w:t xml:space="preserve">software </w:t>
            </w:r>
            <w:r w:rsidR="00DA4234" w:rsidRPr="000B7CA1">
              <w:rPr>
                <w:rFonts w:asciiTheme="majorHAnsi" w:eastAsia="Calibri" w:hAnsiTheme="majorHAnsi" w:cstheme="majorHAnsi"/>
                <w:lang w:val="en-GB"/>
              </w:rPr>
              <w:t>(MS Word, MS Excel, etc.)</w:t>
            </w:r>
          </w:p>
        </w:tc>
        <w:tc>
          <w:tcPr>
            <w:tcW w:w="1247" w:type="dxa"/>
            <w:shd w:val="clear" w:color="auto" w:fill="auto"/>
            <w:tcMar>
              <w:top w:w="100" w:type="dxa"/>
              <w:left w:w="100" w:type="dxa"/>
              <w:bottom w:w="100" w:type="dxa"/>
              <w:right w:w="100" w:type="dxa"/>
            </w:tcMar>
            <w:vAlign w:val="center"/>
          </w:tcPr>
          <w:p w14:paraId="3714B832"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30EB3925"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4AFC1842"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6003D51B" w14:textId="77777777" w:rsidTr="003060E8">
        <w:tc>
          <w:tcPr>
            <w:tcW w:w="5103" w:type="dxa"/>
            <w:shd w:val="clear" w:color="auto" w:fill="auto"/>
            <w:tcMar>
              <w:top w:w="100" w:type="dxa"/>
              <w:left w:w="100" w:type="dxa"/>
              <w:bottom w:w="100" w:type="dxa"/>
              <w:right w:w="100" w:type="dxa"/>
            </w:tcMar>
          </w:tcPr>
          <w:p w14:paraId="37772C5C" w14:textId="37A04365" w:rsidR="00DA4234" w:rsidRPr="000B7CA1" w:rsidRDefault="00C473F9"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Previous validation of the tool </w:t>
            </w:r>
          </w:p>
        </w:tc>
        <w:tc>
          <w:tcPr>
            <w:tcW w:w="1247" w:type="dxa"/>
            <w:shd w:val="clear" w:color="auto" w:fill="auto"/>
            <w:tcMar>
              <w:top w:w="100" w:type="dxa"/>
              <w:left w:w="100" w:type="dxa"/>
              <w:bottom w:w="100" w:type="dxa"/>
              <w:right w:w="100" w:type="dxa"/>
            </w:tcMar>
            <w:vAlign w:val="center"/>
          </w:tcPr>
          <w:p w14:paraId="71ED8987"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40C20484"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6E341B2F"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r w:rsidR="00DA4234" w:rsidRPr="000B7CA1" w14:paraId="022CD2EF" w14:textId="77777777" w:rsidTr="003060E8">
        <w:tc>
          <w:tcPr>
            <w:tcW w:w="5103" w:type="dxa"/>
            <w:shd w:val="clear" w:color="auto" w:fill="auto"/>
            <w:tcMar>
              <w:top w:w="100" w:type="dxa"/>
              <w:left w:w="100" w:type="dxa"/>
              <w:bottom w:w="100" w:type="dxa"/>
              <w:right w:w="100" w:type="dxa"/>
            </w:tcMar>
          </w:tcPr>
          <w:p w14:paraId="0E13508B" w14:textId="735B4174" w:rsidR="00DA4234" w:rsidRPr="000B7CA1" w:rsidRDefault="00FD146F" w:rsidP="000B7CA1">
            <w:pPr>
              <w:spacing w:line="273" w:lineRule="auto"/>
              <w:jc w:val="both"/>
              <w:rPr>
                <w:rFonts w:asciiTheme="majorHAnsi" w:eastAsia="Calibri" w:hAnsiTheme="majorHAnsi" w:cstheme="majorHAnsi"/>
                <w:lang w:val="en-GB"/>
              </w:rPr>
            </w:pPr>
            <w:r w:rsidRPr="000B7CA1">
              <w:rPr>
                <w:rFonts w:asciiTheme="majorHAnsi" w:eastAsia="Calibri" w:hAnsiTheme="majorHAnsi" w:cstheme="majorHAnsi"/>
                <w:lang w:val="en-GB"/>
              </w:rPr>
              <w:t>With c</w:t>
            </w:r>
            <w:r w:rsidR="00C473F9" w:rsidRPr="000B7CA1">
              <w:rPr>
                <w:rFonts w:asciiTheme="majorHAnsi" w:eastAsia="Calibri" w:hAnsiTheme="majorHAnsi" w:cstheme="majorHAnsi"/>
                <w:lang w:val="en-GB"/>
              </w:rPr>
              <w:t>lear defin</w:t>
            </w:r>
            <w:r w:rsidRPr="000B7CA1">
              <w:rPr>
                <w:rFonts w:asciiTheme="majorHAnsi" w:eastAsia="Calibri" w:hAnsiTheme="majorHAnsi" w:cstheme="majorHAnsi"/>
                <w:lang w:val="en-GB"/>
              </w:rPr>
              <w:t>ition of</w:t>
            </w:r>
            <w:r w:rsidR="00C473F9" w:rsidRPr="000B7CA1">
              <w:rPr>
                <w:rFonts w:asciiTheme="majorHAnsi" w:eastAsia="Calibri" w:hAnsiTheme="majorHAnsi" w:cstheme="majorHAnsi"/>
                <w:lang w:val="en-GB"/>
              </w:rPr>
              <w:t xml:space="preserve"> the risks </w:t>
            </w:r>
            <w:r w:rsidRPr="000B7CA1">
              <w:rPr>
                <w:rFonts w:asciiTheme="majorHAnsi" w:eastAsia="Calibri" w:hAnsiTheme="majorHAnsi" w:cstheme="majorHAnsi"/>
                <w:lang w:val="en-GB"/>
              </w:rPr>
              <w:t xml:space="preserve">and the respective strategies to implement </w:t>
            </w:r>
          </w:p>
        </w:tc>
        <w:tc>
          <w:tcPr>
            <w:tcW w:w="1247" w:type="dxa"/>
            <w:shd w:val="clear" w:color="auto" w:fill="auto"/>
            <w:tcMar>
              <w:top w:w="100" w:type="dxa"/>
              <w:left w:w="100" w:type="dxa"/>
              <w:bottom w:w="100" w:type="dxa"/>
              <w:right w:w="100" w:type="dxa"/>
            </w:tcMar>
            <w:vAlign w:val="center"/>
          </w:tcPr>
          <w:p w14:paraId="16058EE9"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6E482CC6"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c>
          <w:tcPr>
            <w:tcW w:w="1247" w:type="dxa"/>
            <w:shd w:val="clear" w:color="auto" w:fill="auto"/>
            <w:tcMar>
              <w:top w:w="100" w:type="dxa"/>
              <w:left w:w="100" w:type="dxa"/>
              <w:bottom w:w="100" w:type="dxa"/>
              <w:right w:w="100" w:type="dxa"/>
            </w:tcMar>
            <w:vAlign w:val="center"/>
          </w:tcPr>
          <w:p w14:paraId="61EAA79B" w14:textId="77777777" w:rsidR="00DA4234" w:rsidRPr="000B7CA1" w:rsidRDefault="00DA4234" w:rsidP="000B7CA1">
            <w:pPr>
              <w:widowControl w:val="0"/>
              <w:spacing w:line="240" w:lineRule="auto"/>
              <w:jc w:val="both"/>
              <w:rPr>
                <w:rFonts w:asciiTheme="majorHAnsi" w:eastAsia="Calibri" w:hAnsiTheme="majorHAnsi" w:cstheme="majorHAnsi"/>
              </w:rPr>
            </w:pPr>
            <w:r w:rsidRPr="000B7CA1">
              <w:rPr>
                <w:rFonts w:asciiTheme="majorHAnsi" w:eastAsia="Calibri" w:hAnsiTheme="majorHAnsi" w:cstheme="majorHAnsi"/>
              </w:rPr>
              <w:t>O</w:t>
            </w:r>
          </w:p>
        </w:tc>
      </w:tr>
    </w:tbl>
    <w:p w14:paraId="31843EBF" w14:textId="77777777" w:rsidR="00DA4234" w:rsidRPr="000B7CA1" w:rsidRDefault="00DA4234" w:rsidP="000B7CA1">
      <w:pPr>
        <w:spacing w:line="273" w:lineRule="auto"/>
        <w:jc w:val="both"/>
        <w:rPr>
          <w:rFonts w:asciiTheme="majorHAnsi" w:eastAsia="Calibri" w:hAnsiTheme="majorHAnsi" w:cstheme="majorHAnsi"/>
          <w:lang w:val="en-GB"/>
        </w:rPr>
      </w:pPr>
    </w:p>
    <w:p w14:paraId="698ED67D" w14:textId="5948FC22" w:rsidR="00FD146F" w:rsidRDefault="000B7CA1" w:rsidP="000B7CA1">
      <w:pPr>
        <w:jc w:val="both"/>
        <w:rPr>
          <w:rFonts w:asciiTheme="majorHAnsi" w:eastAsia="Calibri" w:hAnsiTheme="majorHAnsi" w:cstheme="majorHAnsi"/>
          <w:lang w:val="en-GB"/>
        </w:rPr>
      </w:pPr>
      <w:r w:rsidRPr="000B7CA1">
        <w:rPr>
          <w:rFonts w:asciiTheme="majorHAnsi" w:eastAsia="Calibri" w:hAnsiTheme="majorHAnsi" w:cstheme="majorHAnsi"/>
          <w:lang w:val="en-GB"/>
        </w:rPr>
        <w:t xml:space="preserve">13. </w:t>
      </w:r>
      <w:r w:rsidR="00C224BC" w:rsidRPr="000B7CA1">
        <w:rPr>
          <w:rFonts w:asciiTheme="majorHAnsi" w:eastAsia="Calibri" w:hAnsiTheme="majorHAnsi" w:cstheme="majorHAnsi"/>
          <w:lang w:val="en-GB"/>
        </w:rPr>
        <w:t xml:space="preserve">What other characteristics do you consider relevant/very relevant a risk assessment too should have. </w:t>
      </w:r>
    </w:p>
    <w:p w14:paraId="6ED54F0B" w14:textId="77777777" w:rsidR="001C4F72" w:rsidRDefault="001C4F72" w:rsidP="000B7CA1">
      <w:pPr>
        <w:jc w:val="both"/>
        <w:rPr>
          <w:rFonts w:asciiTheme="majorHAnsi" w:eastAsia="Calibri" w:hAnsiTheme="majorHAnsi" w:cstheme="majorHAnsi"/>
          <w:lang w:val="en-GB"/>
        </w:rPr>
      </w:pPr>
    </w:p>
    <w:p w14:paraId="09218198" w14:textId="77777777" w:rsidR="001C4F72" w:rsidRPr="009C65F8" w:rsidRDefault="001C4F72" w:rsidP="000B7CA1">
      <w:pPr>
        <w:jc w:val="both"/>
        <w:rPr>
          <w:rFonts w:asciiTheme="majorHAnsi" w:eastAsia="Calibri" w:hAnsiTheme="majorHAnsi" w:cstheme="majorHAnsi"/>
          <w:lang w:val="en-GB"/>
        </w:rPr>
      </w:pPr>
    </w:p>
    <w:p w14:paraId="6358A653" w14:textId="681BAA31" w:rsidR="001C4F72" w:rsidRPr="009C65F8" w:rsidRDefault="001C4F72" w:rsidP="001C4F72">
      <w:pPr>
        <w:autoSpaceDE w:val="0"/>
        <w:autoSpaceDN w:val="0"/>
        <w:adjustRightInd w:val="0"/>
        <w:spacing w:line="240" w:lineRule="auto"/>
        <w:rPr>
          <w:rFonts w:asciiTheme="majorHAnsi" w:hAnsiTheme="majorHAnsi" w:cstheme="majorHAnsi"/>
          <w:color w:val="000000"/>
          <w:lang w:val="en-GB"/>
        </w:rPr>
      </w:pPr>
      <w:r w:rsidRPr="009C65F8">
        <w:rPr>
          <w:rFonts w:asciiTheme="majorHAnsi" w:eastAsia="Calibri" w:hAnsiTheme="majorHAnsi" w:cstheme="majorHAnsi"/>
          <w:b/>
          <w:bCs/>
          <w:lang w:val="en-GB"/>
        </w:rPr>
        <w:t>Note:</w:t>
      </w:r>
      <w:r w:rsidRPr="009C65F8">
        <w:rPr>
          <w:rFonts w:asciiTheme="majorHAnsi" w:eastAsia="Calibri" w:hAnsiTheme="majorHAnsi" w:cstheme="majorHAnsi"/>
          <w:lang w:val="en-GB"/>
        </w:rPr>
        <w:t xml:space="preserve"> </w:t>
      </w:r>
      <w:r w:rsidR="000B784D">
        <w:rPr>
          <w:rFonts w:ascii="Segoe UI" w:hAnsi="Segoe UI" w:cs="Segoe UI"/>
          <w:color w:val="000000"/>
          <w:sz w:val="20"/>
          <w:szCs w:val="20"/>
          <w:lang w:val="en-GB"/>
        </w:rPr>
        <w:t>Adapted from Hurley C, Sinnott C, Clarke M, et al. Perceived barriers and facilitators to Risk Based Monitoring in academic-led clinical trials: a mixed methods study. Trials. 2017;18(1):423.</w:t>
      </w:r>
      <w:r w:rsidR="005C74E3">
        <w:rPr>
          <w:rFonts w:ascii="Segoe UI" w:hAnsi="Segoe UI" w:cs="Segoe UI"/>
          <w:color w:val="000000"/>
          <w:sz w:val="20"/>
          <w:szCs w:val="20"/>
          <w:lang w:val="en-GB"/>
        </w:rPr>
        <w:t xml:space="preserve"> Creative Commons.</w:t>
      </w:r>
      <w:r w:rsidR="00170227" w:rsidRPr="00170227">
        <w:rPr>
          <w:rFonts w:asciiTheme="majorHAnsi" w:hAnsiTheme="majorHAnsi" w:cstheme="majorHAnsi"/>
          <w:color w:val="000000"/>
          <w:vertAlign w:val="superscript"/>
          <w:lang w:val="en-GB"/>
        </w:rPr>
        <w:t>20</w:t>
      </w:r>
    </w:p>
    <w:sectPr w:rsidR="001C4F72" w:rsidRPr="009C65F8">
      <w:footerReference w:type="even" r:id="rId8"/>
      <w:footerReference w:type="default" r:id="rId9"/>
      <w:footerReference w:type="first" r:id="rId1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938F" w14:textId="77777777" w:rsidR="00397741" w:rsidRDefault="000B7CA1">
      <w:pPr>
        <w:spacing w:line="240" w:lineRule="auto"/>
      </w:pPr>
      <w:r>
        <w:separator/>
      </w:r>
    </w:p>
  </w:endnote>
  <w:endnote w:type="continuationSeparator" w:id="0">
    <w:p w14:paraId="6AA79391" w14:textId="77777777" w:rsidR="00397741" w:rsidRDefault="000B7C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9D03" w14:textId="59DF7C8C" w:rsidR="005C74E3" w:rsidRDefault="005C74E3">
    <w:pPr>
      <w:pStyle w:val="Footer"/>
    </w:pPr>
    <w:r>
      <w:rPr>
        <w:noProof/>
      </w:rPr>
      <mc:AlternateContent>
        <mc:Choice Requires="wps">
          <w:drawing>
            <wp:anchor distT="0" distB="0" distL="0" distR="0" simplePos="0" relativeHeight="251659264" behindDoc="0" locked="0" layoutInCell="1" allowOverlap="1" wp14:anchorId="6DB9EB56" wp14:editId="6BEDBC20">
              <wp:simplePos x="635" y="635"/>
              <wp:positionH relativeFrom="page">
                <wp:align>left</wp:align>
              </wp:positionH>
              <wp:positionV relativeFrom="page">
                <wp:align>bottom</wp:align>
              </wp:positionV>
              <wp:extent cx="443865" cy="443865"/>
              <wp:effectExtent l="0" t="0" r="9525" b="0"/>
              <wp:wrapNone/>
              <wp:docPr id="1427690489"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37F3E4" w14:textId="63943C3B" w:rsidR="005C74E3" w:rsidRPr="005C74E3" w:rsidRDefault="005C74E3" w:rsidP="005C74E3">
                          <w:pPr>
                            <w:rPr>
                              <w:rFonts w:ascii="Rockwell" w:eastAsia="Rockwell" w:hAnsi="Rockwell" w:cs="Rockwell"/>
                              <w:noProof/>
                              <w:color w:val="0078D7"/>
                              <w:sz w:val="18"/>
                              <w:szCs w:val="18"/>
                            </w:rPr>
                          </w:pPr>
                          <w:r w:rsidRPr="005C74E3">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9EB56"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1E37F3E4" w14:textId="63943C3B" w:rsidR="005C74E3" w:rsidRPr="005C74E3" w:rsidRDefault="005C74E3" w:rsidP="005C74E3">
                    <w:pPr>
                      <w:rPr>
                        <w:rFonts w:ascii="Rockwell" w:eastAsia="Rockwell" w:hAnsi="Rockwell" w:cs="Rockwell"/>
                        <w:noProof/>
                        <w:color w:val="0078D7"/>
                        <w:sz w:val="18"/>
                        <w:szCs w:val="18"/>
                      </w:rPr>
                    </w:pPr>
                    <w:r w:rsidRPr="005C74E3">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9389" w14:textId="16D8B8C4" w:rsidR="00F20867" w:rsidRDefault="005C74E3">
    <w:pPr>
      <w:pBdr>
        <w:top w:val="nil"/>
        <w:left w:val="nil"/>
        <w:bottom w:val="nil"/>
        <w:right w:val="nil"/>
        <w:between w:val="nil"/>
      </w:pBdr>
      <w:tabs>
        <w:tab w:val="center" w:pos="4252"/>
        <w:tab w:val="right" w:pos="8504"/>
      </w:tabs>
      <w:spacing w:line="240" w:lineRule="auto"/>
      <w:jc w:val="right"/>
      <w:rPr>
        <w:rFonts w:ascii="Calibri" w:eastAsia="Calibri" w:hAnsi="Calibri" w:cs="Calibri"/>
        <w:color w:val="000000"/>
      </w:rPr>
    </w:pPr>
    <w:r>
      <w:rPr>
        <w:rFonts w:ascii="Calibri" w:eastAsia="Calibri" w:hAnsi="Calibri" w:cs="Calibri"/>
        <w:noProof/>
        <w:color w:val="000000"/>
      </w:rPr>
      <mc:AlternateContent>
        <mc:Choice Requires="wps">
          <w:drawing>
            <wp:anchor distT="0" distB="0" distL="0" distR="0" simplePos="0" relativeHeight="251660288" behindDoc="0" locked="0" layoutInCell="1" allowOverlap="1" wp14:anchorId="133504FB" wp14:editId="70D1BF5B">
              <wp:simplePos x="914400" y="9886950"/>
              <wp:positionH relativeFrom="page">
                <wp:align>left</wp:align>
              </wp:positionH>
              <wp:positionV relativeFrom="page">
                <wp:align>bottom</wp:align>
              </wp:positionV>
              <wp:extent cx="443865" cy="443865"/>
              <wp:effectExtent l="0" t="0" r="9525" b="0"/>
              <wp:wrapNone/>
              <wp:docPr id="323008055"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99B82C" w14:textId="2C3B3346" w:rsidR="005C74E3" w:rsidRPr="005C74E3" w:rsidRDefault="005C74E3" w:rsidP="005C74E3">
                          <w:pPr>
                            <w:rPr>
                              <w:rFonts w:ascii="Rockwell" w:eastAsia="Rockwell" w:hAnsi="Rockwell" w:cs="Rockwell"/>
                              <w:noProof/>
                              <w:color w:val="0078D7"/>
                              <w:sz w:val="18"/>
                              <w:szCs w:val="18"/>
                            </w:rPr>
                          </w:pPr>
                          <w:r w:rsidRPr="005C74E3">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3504FB"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899B82C" w14:textId="2C3B3346" w:rsidR="005C74E3" w:rsidRPr="005C74E3" w:rsidRDefault="005C74E3" w:rsidP="005C74E3">
                    <w:pPr>
                      <w:rPr>
                        <w:rFonts w:ascii="Rockwell" w:eastAsia="Rockwell" w:hAnsi="Rockwell" w:cs="Rockwell"/>
                        <w:noProof/>
                        <w:color w:val="0078D7"/>
                        <w:sz w:val="18"/>
                        <w:szCs w:val="18"/>
                      </w:rPr>
                    </w:pPr>
                    <w:r w:rsidRPr="005C74E3">
                      <w:rPr>
                        <w:rFonts w:ascii="Rockwell" w:eastAsia="Rockwell" w:hAnsi="Rockwell" w:cs="Rockwell"/>
                        <w:noProof/>
                        <w:color w:val="0078D7"/>
                        <w:sz w:val="18"/>
                        <w:szCs w:val="18"/>
                      </w:rPr>
                      <w:t>Information Classification: General</w:t>
                    </w:r>
                  </w:p>
                </w:txbxContent>
              </v:textbox>
              <w10:wrap anchorx="page" anchory="page"/>
            </v:shape>
          </w:pict>
        </mc:Fallback>
      </mc:AlternateContent>
    </w:r>
    <w:r w:rsidR="000B7CA1">
      <w:rPr>
        <w:rFonts w:ascii="Calibri" w:eastAsia="Calibri" w:hAnsi="Calibri" w:cs="Calibri"/>
        <w:color w:val="000000"/>
      </w:rPr>
      <w:t>P</w:t>
    </w:r>
    <w:r w:rsidR="003D2493">
      <w:rPr>
        <w:rFonts w:ascii="Calibri" w:eastAsia="Calibri" w:hAnsi="Calibri" w:cs="Calibri"/>
        <w:color w:val="000000"/>
      </w:rPr>
      <w:t>age</w:t>
    </w:r>
    <w:r w:rsidR="000B7CA1">
      <w:rPr>
        <w:rFonts w:ascii="Calibri" w:eastAsia="Calibri" w:hAnsi="Calibri" w:cs="Calibri"/>
        <w:color w:val="000000"/>
      </w:rPr>
      <w:t xml:space="preserve"> </w:t>
    </w:r>
    <w:r w:rsidR="000B7CA1">
      <w:rPr>
        <w:rFonts w:ascii="Calibri" w:eastAsia="Calibri" w:hAnsi="Calibri" w:cs="Calibri"/>
        <w:b/>
        <w:color w:val="000000"/>
        <w:sz w:val="24"/>
        <w:szCs w:val="24"/>
      </w:rPr>
      <w:fldChar w:fldCharType="begin"/>
    </w:r>
    <w:r w:rsidR="000B7CA1">
      <w:rPr>
        <w:rFonts w:ascii="Calibri" w:eastAsia="Calibri" w:hAnsi="Calibri" w:cs="Calibri"/>
        <w:b/>
        <w:color w:val="000000"/>
        <w:sz w:val="24"/>
        <w:szCs w:val="24"/>
      </w:rPr>
      <w:instrText>PAGE</w:instrText>
    </w:r>
    <w:r w:rsidR="000B7CA1">
      <w:rPr>
        <w:rFonts w:ascii="Calibri" w:eastAsia="Calibri" w:hAnsi="Calibri" w:cs="Calibri"/>
        <w:b/>
        <w:color w:val="000000"/>
        <w:sz w:val="24"/>
        <w:szCs w:val="24"/>
      </w:rPr>
      <w:fldChar w:fldCharType="separate"/>
    </w:r>
    <w:r w:rsidR="00D90A78">
      <w:rPr>
        <w:rFonts w:ascii="Calibri" w:eastAsia="Calibri" w:hAnsi="Calibri" w:cs="Calibri"/>
        <w:b/>
        <w:noProof/>
        <w:color w:val="000000"/>
        <w:sz w:val="24"/>
        <w:szCs w:val="24"/>
      </w:rPr>
      <w:t>1</w:t>
    </w:r>
    <w:r w:rsidR="000B7CA1">
      <w:rPr>
        <w:rFonts w:ascii="Calibri" w:eastAsia="Calibri" w:hAnsi="Calibri" w:cs="Calibri"/>
        <w:b/>
        <w:color w:val="000000"/>
        <w:sz w:val="24"/>
        <w:szCs w:val="24"/>
      </w:rPr>
      <w:fldChar w:fldCharType="end"/>
    </w:r>
    <w:r w:rsidR="000B7CA1">
      <w:rPr>
        <w:rFonts w:ascii="Calibri" w:eastAsia="Calibri" w:hAnsi="Calibri" w:cs="Calibri"/>
        <w:color w:val="000000"/>
      </w:rPr>
      <w:t xml:space="preserve"> de </w:t>
    </w:r>
    <w:r w:rsidR="000B7CA1">
      <w:rPr>
        <w:rFonts w:ascii="Calibri" w:eastAsia="Calibri" w:hAnsi="Calibri" w:cs="Calibri"/>
        <w:b/>
        <w:color w:val="000000"/>
        <w:sz w:val="24"/>
        <w:szCs w:val="24"/>
      </w:rPr>
      <w:fldChar w:fldCharType="begin"/>
    </w:r>
    <w:r w:rsidR="000B7CA1">
      <w:rPr>
        <w:rFonts w:ascii="Calibri" w:eastAsia="Calibri" w:hAnsi="Calibri" w:cs="Calibri"/>
        <w:b/>
        <w:color w:val="000000"/>
        <w:sz w:val="24"/>
        <w:szCs w:val="24"/>
      </w:rPr>
      <w:instrText>NUMPAGES</w:instrText>
    </w:r>
    <w:r w:rsidR="000B7CA1">
      <w:rPr>
        <w:rFonts w:ascii="Calibri" w:eastAsia="Calibri" w:hAnsi="Calibri" w:cs="Calibri"/>
        <w:b/>
        <w:color w:val="000000"/>
        <w:sz w:val="24"/>
        <w:szCs w:val="24"/>
      </w:rPr>
      <w:fldChar w:fldCharType="separate"/>
    </w:r>
    <w:r w:rsidR="00D90A78">
      <w:rPr>
        <w:rFonts w:ascii="Calibri" w:eastAsia="Calibri" w:hAnsi="Calibri" w:cs="Calibri"/>
        <w:b/>
        <w:noProof/>
        <w:color w:val="000000"/>
        <w:sz w:val="24"/>
        <w:szCs w:val="24"/>
      </w:rPr>
      <w:t>2</w:t>
    </w:r>
    <w:r w:rsidR="000B7CA1">
      <w:rPr>
        <w:rFonts w:ascii="Calibri" w:eastAsia="Calibri" w:hAnsi="Calibri" w:cs="Calibri"/>
        <w:b/>
        <w:color w:val="000000"/>
        <w:sz w:val="24"/>
        <w:szCs w:val="24"/>
      </w:rPr>
      <w:fldChar w:fldCharType="end"/>
    </w:r>
  </w:p>
  <w:p w14:paraId="6AA7938A" w14:textId="77777777" w:rsidR="00F20867" w:rsidRDefault="00F20867">
    <w:pPr>
      <w:pBdr>
        <w:top w:val="nil"/>
        <w:left w:val="nil"/>
        <w:bottom w:val="nil"/>
        <w:right w:val="nil"/>
        <w:between w:val="nil"/>
      </w:pBdr>
      <w:tabs>
        <w:tab w:val="center" w:pos="4252"/>
        <w:tab w:val="right" w:pos="8504"/>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428C" w14:textId="56245EEB" w:rsidR="005C74E3" w:rsidRDefault="005C74E3">
    <w:pPr>
      <w:pStyle w:val="Footer"/>
    </w:pPr>
    <w:r>
      <w:rPr>
        <w:noProof/>
      </w:rPr>
      <mc:AlternateContent>
        <mc:Choice Requires="wps">
          <w:drawing>
            <wp:anchor distT="0" distB="0" distL="0" distR="0" simplePos="0" relativeHeight="251658240" behindDoc="0" locked="0" layoutInCell="1" allowOverlap="1" wp14:anchorId="4C5A4EF6" wp14:editId="3CB16902">
              <wp:simplePos x="635" y="635"/>
              <wp:positionH relativeFrom="page">
                <wp:align>left</wp:align>
              </wp:positionH>
              <wp:positionV relativeFrom="page">
                <wp:align>bottom</wp:align>
              </wp:positionV>
              <wp:extent cx="443865" cy="443865"/>
              <wp:effectExtent l="0" t="0" r="9525" b="0"/>
              <wp:wrapNone/>
              <wp:docPr id="536426996"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13CFEE" w14:textId="091CCBC2" w:rsidR="005C74E3" w:rsidRPr="005C74E3" w:rsidRDefault="005C74E3" w:rsidP="005C74E3">
                          <w:pPr>
                            <w:rPr>
                              <w:rFonts w:ascii="Rockwell" w:eastAsia="Rockwell" w:hAnsi="Rockwell" w:cs="Rockwell"/>
                              <w:noProof/>
                              <w:color w:val="0078D7"/>
                              <w:sz w:val="18"/>
                              <w:szCs w:val="18"/>
                            </w:rPr>
                          </w:pPr>
                          <w:r w:rsidRPr="005C74E3">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5A4EF6"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6E13CFEE" w14:textId="091CCBC2" w:rsidR="005C74E3" w:rsidRPr="005C74E3" w:rsidRDefault="005C74E3" w:rsidP="005C74E3">
                    <w:pPr>
                      <w:rPr>
                        <w:rFonts w:ascii="Rockwell" w:eastAsia="Rockwell" w:hAnsi="Rockwell" w:cs="Rockwell"/>
                        <w:noProof/>
                        <w:color w:val="0078D7"/>
                        <w:sz w:val="18"/>
                        <w:szCs w:val="18"/>
                      </w:rPr>
                    </w:pPr>
                    <w:r w:rsidRPr="005C74E3">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938B" w14:textId="77777777" w:rsidR="00397741" w:rsidRDefault="000B7CA1">
      <w:pPr>
        <w:spacing w:line="240" w:lineRule="auto"/>
      </w:pPr>
      <w:r>
        <w:separator/>
      </w:r>
    </w:p>
  </w:footnote>
  <w:footnote w:type="continuationSeparator" w:id="0">
    <w:p w14:paraId="6AA7938D" w14:textId="77777777" w:rsidR="00397741" w:rsidRDefault="000B7C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13864"/>
    <w:multiLevelType w:val="hybridMultilevel"/>
    <w:tmpl w:val="2FB6B5F2"/>
    <w:lvl w:ilvl="0" w:tplc="2BE0AC72">
      <w:start w:val="1"/>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BEB49FE"/>
    <w:multiLevelType w:val="hybridMultilevel"/>
    <w:tmpl w:val="AD9CDF82"/>
    <w:lvl w:ilvl="0" w:tplc="B136E430">
      <w:start w:val="5"/>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E612881"/>
    <w:multiLevelType w:val="multilevel"/>
    <w:tmpl w:val="53265018"/>
    <w:lvl w:ilvl="0">
      <w:start w:val="2"/>
      <w:numFmt w:val="decimal"/>
      <w:lvlText w:val="%1."/>
      <w:lvlJc w:val="left"/>
      <w:pPr>
        <w:ind w:left="720" w:hanging="360"/>
      </w:pPr>
      <w:rPr>
        <w:rFonts w:ascii="Calibri" w:eastAsia="Calibri" w:hAnsi="Calibri" w:cs="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2FA7CDD"/>
    <w:multiLevelType w:val="hybridMultilevel"/>
    <w:tmpl w:val="4A782E82"/>
    <w:lvl w:ilvl="0" w:tplc="79263590">
      <w:start w:val="5"/>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51C6278"/>
    <w:multiLevelType w:val="multilevel"/>
    <w:tmpl w:val="B02C1A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322B5172"/>
    <w:multiLevelType w:val="multilevel"/>
    <w:tmpl w:val="84D8F9F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397A2C47"/>
    <w:multiLevelType w:val="multilevel"/>
    <w:tmpl w:val="B19AE14A"/>
    <w:lvl w:ilvl="0">
      <w:start w:val="2"/>
      <w:numFmt w:val="decimal"/>
      <w:lvlText w:val="%1."/>
      <w:lvlJc w:val="left"/>
      <w:pPr>
        <w:ind w:left="720" w:hanging="360"/>
      </w:pPr>
      <w:rPr>
        <w:rFonts w:ascii="Calibri" w:eastAsia="Calibri" w:hAnsi="Calibri" w:cs="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9BB7570"/>
    <w:multiLevelType w:val="multilevel"/>
    <w:tmpl w:val="39CC902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39EE0BF8"/>
    <w:multiLevelType w:val="multilevel"/>
    <w:tmpl w:val="CCB2832A"/>
    <w:lvl w:ilvl="0">
      <w:start w:val="2"/>
      <w:numFmt w:val="decimal"/>
      <w:lvlText w:val="%1."/>
      <w:lvlJc w:val="left"/>
      <w:pPr>
        <w:ind w:left="720" w:hanging="360"/>
      </w:pPr>
      <w:rPr>
        <w:rFonts w:ascii="Calibri" w:eastAsia="Calibri" w:hAnsi="Calibri" w:cs="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CDE4249"/>
    <w:multiLevelType w:val="hybridMultilevel"/>
    <w:tmpl w:val="6A4450B2"/>
    <w:lvl w:ilvl="0" w:tplc="A9DE2AFC">
      <w:start w:val="1"/>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3E575F65"/>
    <w:multiLevelType w:val="hybridMultilevel"/>
    <w:tmpl w:val="E498599E"/>
    <w:lvl w:ilvl="0" w:tplc="9EEE92E6">
      <w:start w:val="10"/>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40EA0BEF"/>
    <w:multiLevelType w:val="multilevel"/>
    <w:tmpl w:val="21B6BED0"/>
    <w:lvl w:ilvl="0">
      <w:start w:val="2"/>
      <w:numFmt w:val="decimal"/>
      <w:lvlText w:val="%1."/>
      <w:lvlJc w:val="left"/>
      <w:pPr>
        <w:ind w:left="720" w:hanging="360"/>
      </w:pPr>
      <w:rPr>
        <w:rFonts w:ascii="Calibri" w:eastAsia="Calibri" w:hAnsi="Calibri" w:cs="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B384713"/>
    <w:multiLevelType w:val="multilevel"/>
    <w:tmpl w:val="D228D3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673810E2"/>
    <w:multiLevelType w:val="hybridMultilevel"/>
    <w:tmpl w:val="31DE6C00"/>
    <w:lvl w:ilvl="0" w:tplc="5E9CDBF0">
      <w:start w:val="1"/>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D311194"/>
    <w:multiLevelType w:val="hybridMultilevel"/>
    <w:tmpl w:val="51826DAE"/>
    <w:lvl w:ilvl="0" w:tplc="D6B0D7FA">
      <w:start w:val="2"/>
      <w:numFmt w:val="bullet"/>
      <w:lvlText w:val=""/>
      <w:lvlJc w:val="left"/>
      <w:pPr>
        <w:ind w:left="720" w:hanging="360"/>
      </w:pPr>
      <w:rPr>
        <w:rFonts w:ascii="Symbol" w:eastAsia="Calibri" w:hAnsi="Symbol" w:cs="Calibri"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F412BFC"/>
    <w:multiLevelType w:val="hybridMultilevel"/>
    <w:tmpl w:val="219830C8"/>
    <w:lvl w:ilvl="0" w:tplc="EA9E3956">
      <w:start w:val="2"/>
      <w:numFmt w:val="bullet"/>
      <w:lvlText w:val=""/>
      <w:lvlJc w:val="left"/>
      <w:pPr>
        <w:ind w:left="720" w:hanging="360"/>
      </w:pPr>
      <w:rPr>
        <w:rFonts w:ascii="Symbol" w:eastAsia="Calibri"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290014139">
    <w:abstractNumId w:val="7"/>
  </w:num>
  <w:num w:numId="2" w16cid:durableId="1397313826">
    <w:abstractNumId w:val="2"/>
  </w:num>
  <w:num w:numId="3" w16cid:durableId="1732456505">
    <w:abstractNumId w:val="12"/>
  </w:num>
  <w:num w:numId="4" w16cid:durableId="954676075">
    <w:abstractNumId w:val="4"/>
  </w:num>
  <w:num w:numId="5" w16cid:durableId="685640693">
    <w:abstractNumId w:val="8"/>
  </w:num>
  <w:num w:numId="6" w16cid:durableId="1445344016">
    <w:abstractNumId w:val="6"/>
  </w:num>
  <w:num w:numId="7" w16cid:durableId="948396316">
    <w:abstractNumId w:val="5"/>
  </w:num>
  <w:num w:numId="8" w16cid:durableId="1546135841">
    <w:abstractNumId w:val="11"/>
  </w:num>
  <w:num w:numId="9" w16cid:durableId="2003585210">
    <w:abstractNumId w:val="15"/>
  </w:num>
  <w:num w:numId="10" w16cid:durableId="1392194821">
    <w:abstractNumId w:val="3"/>
  </w:num>
  <w:num w:numId="11" w16cid:durableId="656688710">
    <w:abstractNumId w:val="1"/>
  </w:num>
  <w:num w:numId="12" w16cid:durableId="545726042">
    <w:abstractNumId w:val="14"/>
  </w:num>
  <w:num w:numId="13" w16cid:durableId="632685037">
    <w:abstractNumId w:val="10"/>
  </w:num>
  <w:num w:numId="14" w16cid:durableId="867064943">
    <w:abstractNumId w:val="0"/>
  </w:num>
  <w:num w:numId="15" w16cid:durableId="1850409531">
    <w:abstractNumId w:val="9"/>
  </w:num>
  <w:num w:numId="16" w16cid:durableId="21300527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67"/>
    <w:rsid w:val="00017E12"/>
    <w:rsid w:val="00041879"/>
    <w:rsid w:val="00045A6F"/>
    <w:rsid w:val="000569C6"/>
    <w:rsid w:val="00086F55"/>
    <w:rsid w:val="000B784D"/>
    <w:rsid w:val="000B7CA1"/>
    <w:rsid w:val="00170227"/>
    <w:rsid w:val="001832A5"/>
    <w:rsid w:val="001C4F72"/>
    <w:rsid w:val="00204F09"/>
    <w:rsid w:val="00211F79"/>
    <w:rsid w:val="00233F12"/>
    <w:rsid w:val="00251B23"/>
    <w:rsid w:val="00277E31"/>
    <w:rsid w:val="00283412"/>
    <w:rsid w:val="002D6D0B"/>
    <w:rsid w:val="002F1E4E"/>
    <w:rsid w:val="003500E4"/>
    <w:rsid w:val="0035414B"/>
    <w:rsid w:val="00397741"/>
    <w:rsid w:val="003A5CBD"/>
    <w:rsid w:val="003A7C0A"/>
    <w:rsid w:val="003B73A2"/>
    <w:rsid w:val="003D2493"/>
    <w:rsid w:val="003D53F2"/>
    <w:rsid w:val="003D6DF1"/>
    <w:rsid w:val="003E6826"/>
    <w:rsid w:val="004177E2"/>
    <w:rsid w:val="004461C5"/>
    <w:rsid w:val="00470906"/>
    <w:rsid w:val="00492D30"/>
    <w:rsid w:val="004B51BE"/>
    <w:rsid w:val="004B676D"/>
    <w:rsid w:val="004C7CD3"/>
    <w:rsid w:val="004E1CB1"/>
    <w:rsid w:val="005232D4"/>
    <w:rsid w:val="005327DC"/>
    <w:rsid w:val="005815D9"/>
    <w:rsid w:val="005C047A"/>
    <w:rsid w:val="005C23A4"/>
    <w:rsid w:val="005C5599"/>
    <w:rsid w:val="005C74E3"/>
    <w:rsid w:val="006363FC"/>
    <w:rsid w:val="006A5387"/>
    <w:rsid w:val="00715EEB"/>
    <w:rsid w:val="007400E8"/>
    <w:rsid w:val="00742E13"/>
    <w:rsid w:val="00790858"/>
    <w:rsid w:val="007F3EC3"/>
    <w:rsid w:val="00843201"/>
    <w:rsid w:val="00871265"/>
    <w:rsid w:val="00905272"/>
    <w:rsid w:val="00936DBE"/>
    <w:rsid w:val="009657F5"/>
    <w:rsid w:val="009C65F8"/>
    <w:rsid w:val="009D136D"/>
    <w:rsid w:val="009D484A"/>
    <w:rsid w:val="00A05AC3"/>
    <w:rsid w:val="00A20B98"/>
    <w:rsid w:val="00A44530"/>
    <w:rsid w:val="00AE4FD9"/>
    <w:rsid w:val="00B52F32"/>
    <w:rsid w:val="00B675CA"/>
    <w:rsid w:val="00B90779"/>
    <w:rsid w:val="00B93FAD"/>
    <w:rsid w:val="00BC3B44"/>
    <w:rsid w:val="00BC563F"/>
    <w:rsid w:val="00BD16B8"/>
    <w:rsid w:val="00C224BC"/>
    <w:rsid w:val="00C26A9D"/>
    <w:rsid w:val="00C473F9"/>
    <w:rsid w:val="00C5240B"/>
    <w:rsid w:val="00C8173E"/>
    <w:rsid w:val="00C91156"/>
    <w:rsid w:val="00CC1A65"/>
    <w:rsid w:val="00D17015"/>
    <w:rsid w:val="00D35FFA"/>
    <w:rsid w:val="00D90A78"/>
    <w:rsid w:val="00D950BA"/>
    <w:rsid w:val="00DA4234"/>
    <w:rsid w:val="00E067F1"/>
    <w:rsid w:val="00E6003F"/>
    <w:rsid w:val="00F12EA0"/>
    <w:rsid w:val="00F15FDA"/>
    <w:rsid w:val="00F20867"/>
    <w:rsid w:val="00F32EC2"/>
    <w:rsid w:val="00F71624"/>
    <w:rsid w:val="00F92459"/>
    <w:rsid w:val="00F93FB0"/>
    <w:rsid w:val="00FB5F4C"/>
    <w:rsid w:val="00FD146F"/>
    <w:rsid w:val="00FF12C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792E9"/>
  <w15:docId w15:val="{3AAB7654-1800-4A23-8C4D-EF564C799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t-PT" w:eastAsia="pt-P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2"/>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52B8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2B8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63FFB"/>
    <w:rPr>
      <w:b/>
      <w:bCs/>
    </w:rPr>
  </w:style>
  <w:style w:type="character" w:customStyle="1" w:styleId="CommentSubjectChar">
    <w:name w:val="Comment Subject Char"/>
    <w:basedOn w:val="CommentTextChar"/>
    <w:link w:val="CommentSubject"/>
    <w:uiPriority w:val="99"/>
    <w:semiHidden/>
    <w:rsid w:val="00763FFB"/>
    <w:rPr>
      <w:b/>
      <w:bCs/>
      <w:sz w:val="20"/>
      <w:szCs w:val="20"/>
    </w:rPr>
  </w:style>
  <w:style w:type="paragraph" w:styleId="ListParagraph">
    <w:name w:val="List Paragraph"/>
    <w:basedOn w:val="Normal"/>
    <w:uiPriority w:val="34"/>
    <w:qFormat/>
    <w:rsid w:val="00F0369F"/>
    <w:pPr>
      <w:ind w:left="720"/>
      <w:contextualSpacing/>
    </w:pPr>
  </w:style>
  <w:style w:type="paragraph" w:styleId="Revision">
    <w:name w:val="Revision"/>
    <w:hidden/>
    <w:uiPriority w:val="99"/>
    <w:semiHidden/>
    <w:rsid w:val="00E852E7"/>
    <w:pPr>
      <w:spacing w:line="240" w:lineRule="auto"/>
    </w:pPr>
  </w:style>
  <w:style w:type="paragraph" w:customStyle="1" w:styleId="Default">
    <w:name w:val="Default"/>
    <w:rsid w:val="009B56D4"/>
    <w:pPr>
      <w:autoSpaceDE w:val="0"/>
      <w:autoSpaceDN w:val="0"/>
      <w:adjustRightInd w:val="0"/>
      <w:spacing w:line="240" w:lineRule="auto"/>
    </w:pPr>
    <w:rPr>
      <w:rFonts w:ascii="Calibri" w:eastAsiaTheme="minorHAnsi" w:hAnsi="Calibri" w:cs="Calibri"/>
      <w:color w:val="000000"/>
      <w:sz w:val="24"/>
      <w:szCs w:val="24"/>
      <w:lang w:eastAsia="en-US"/>
    </w:rPr>
  </w:style>
  <w:style w:type="paragraph" w:styleId="Header">
    <w:name w:val="header"/>
    <w:basedOn w:val="Normal"/>
    <w:link w:val="HeaderChar"/>
    <w:uiPriority w:val="99"/>
    <w:unhideWhenUsed/>
    <w:rsid w:val="00121295"/>
    <w:pPr>
      <w:tabs>
        <w:tab w:val="center" w:pos="4252"/>
        <w:tab w:val="right" w:pos="8504"/>
      </w:tabs>
      <w:spacing w:line="240" w:lineRule="auto"/>
    </w:pPr>
  </w:style>
  <w:style w:type="character" w:customStyle="1" w:styleId="HeaderChar">
    <w:name w:val="Header Char"/>
    <w:basedOn w:val="DefaultParagraphFont"/>
    <w:link w:val="Header"/>
    <w:uiPriority w:val="99"/>
    <w:rsid w:val="00121295"/>
  </w:style>
  <w:style w:type="paragraph" w:styleId="Footer">
    <w:name w:val="footer"/>
    <w:basedOn w:val="Normal"/>
    <w:link w:val="FooterChar"/>
    <w:uiPriority w:val="99"/>
    <w:unhideWhenUsed/>
    <w:rsid w:val="00121295"/>
    <w:pPr>
      <w:tabs>
        <w:tab w:val="center" w:pos="4252"/>
        <w:tab w:val="right" w:pos="8504"/>
      </w:tabs>
      <w:spacing w:line="240" w:lineRule="auto"/>
    </w:pPr>
  </w:style>
  <w:style w:type="character" w:customStyle="1" w:styleId="FooterChar">
    <w:name w:val="Footer Char"/>
    <w:basedOn w:val="DefaultParagraphFont"/>
    <w:link w:val="Footer"/>
    <w:uiPriority w:val="99"/>
    <w:rsid w:val="00121295"/>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VJINBL2OUk8JV/CAhj8hxJ0Ag==">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881</Words>
  <Characters>5022</Characters>
  <Application>Microsoft Office Word</Application>
  <DocSecurity>0</DocSecurity>
  <Lines>41</Lines>
  <Paragraphs>11</Paragraphs>
  <ScaleCrop>false</ScaleCrop>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CMadeira ECRIN</dc:creator>
  <cp:lastModifiedBy>Pratt, Lucas</cp:lastModifiedBy>
  <cp:revision>2</cp:revision>
  <cp:lastPrinted>2022-07-29T17:23:00Z</cp:lastPrinted>
  <dcterms:created xsi:type="dcterms:W3CDTF">2023-10-11T20:40:00Z</dcterms:created>
  <dcterms:modified xsi:type="dcterms:W3CDTF">2023-10-11T20:40:00Z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0x01010092E6088746DAEA4EA2BD988671F57B10</vt:lpwstr>
  </property>
  <property fmtid="{D5CDD505-2E9C-101B-9397-08002B2CF9AE}" pid="3" name="ClassificationContentMarkingFooterShapeIds">
    <vt:lpwstr>1ff939f4,5518d3f9,1340b637</vt:lpwstr>
  </property>
  <property fmtid="{D5CDD505-2E9C-101B-9397-08002B2CF9AE}" pid="4" name="ClassificationContentMarkingFooterFontProps">
    <vt:lpwstr>#0078d7,9,Rockwell</vt:lpwstr>
  </property>
  <property fmtid="{D5CDD505-2E9C-101B-9397-08002B2CF9AE}" pid="5" name="ClassificationContentMarkingFooterText">
    <vt:lpwstr>Information Classification: General</vt:lpwstr>
  </property>
  <property fmtid="{D5CDD505-2E9C-101B-9397-08002B2CF9AE}" pid="6" name="MSIP_Label_2bbab825-a111-45e4-86a1-18cee0005896_Enabled">
    <vt:lpwstr>true</vt:lpwstr>
  </property>
  <property fmtid="{D5CDD505-2E9C-101B-9397-08002B2CF9AE}" pid="7" name="MSIP_Label_2bbab825-a111-45e4-86a1-18cee0005896_SetDate">
    <vt:lpwstr>2023-10-11T20:40:08Z</vt:lpwstr>
  </property>
  <property fmtid="{D5CDD505-2E9C-101B-9397-08002B2CF9AE}" pid="8" name="MSIP_Label_2bbab825-a111-45e4-86a1-18cee0005896_Method">
    <vt:lpwstr>Standard</vt:lpwstr>
  </property>
  <property fmtid="{D5CDD505-2E9C-101B-9397-08002B2CF9AE}" pid="9" name="MSIP_Label_2bbab825-a111-45e4-86a1-18cee0005896_Name">
    <vt:lpwstr>2bbab825-a111-45e4-86a1-18cee0005896</vt:lpwstr>
  </property>
  <property fmtid="{D5CDD505-2E9C-101B-9397-08002B2CF9AE}" pid="10" name="MSIP_Label_2bbab825-a111-45e4-86a1-18cee0005896_SiteId">
    <vt:lpwstr>2567d566-604c-408a-8a60-55d0dc9d9d6b</vt:lpwstr>
  </property>
  <property fmtid="{D5CDD505-2E9C-101B-9397-08002B2CF9AE}" pid="11" name="MSIP_Label_2bbab825-a111-45e4-86a1-18cee0005896_ActionId">
    <vt:lpwstr>cdc91148-6d4e-4c21-aa24-6a85bb84c180</vt:lpwstr>
  </property>
  <property fmtid="{D5CDD505-2E9C-101B-9397-08002B2CF9AE}" pid="12" name="MSIP_Label_2bbab825-a111-45e4-86a1-18cee0005896_ContentBits">
    <vt:lpwstr>2</vt:lpwstr>
  </property>
</Properties>
</file>